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5C" w:rsidRDefault="0094685C" w:rsidP="003A3A6C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6031" w:rsidRDefault="00026031" w:rsidP="003A3A6C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1694" w:rsidRDefault="00FB1694" w:rsidP="003A3A6C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20AD" w:rsidRDefault="00E120AD" w:rsidP="00364A3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044" w:rsidRDefault="006D0044" w:rsidP="00364A3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044" w:rsidRDefault="006D0044" w:rsidP="00364A3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A6C" w:rsidRPr="006C0B20" w:rsidRDefault="003A3A6C" w:rsidP="00364A3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3A3A6C" w:rsidRDefault="003A3A6C" w:rsidP="00743E0D">
      <w:pPr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0AD" w:rsidRPr="006C0B20" w:rsidRDefault="006D0044" w:rsidP="006D0044">
      <w:pPr>
        <w:tabs>
          <w:tab w:val="left" w:pos="4365"/>
        </w:tabs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A3A6C" w:rsidRPr="006C0B20" w:rsidRDefault="003A3A6C" w:rsidP="008C2B40">
      <w:pPr>
        <w:spacing w:after="0" w:line="240" w:lineRule="auto"/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42082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42082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32FDB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032FD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642082">
        <w:rPr>
          <w:rFonts w:ascii="Times New Roman" w:eastAsia="Times New Roman" w:hAnsi="Times New Roman" w:cs="Times New Roman"/>
          <w:sz w:val="28"/>
          <w:szCs w:val="28"/>
        </w:rPr>
        <w:t xml:space="preserve"> 1085</w:t>
      </w:r>
      <w:bookmarkStart w:id="0" w:name="_GoBack"/>
      <w:bookmarkEnd w:id="0"/>
    </w:p>
    <w:p w:rsidR="00032FDB" w:rsidRDefault="00032FDB" w:rsidP="00743E0D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A6C" w:rsidRPr="006C0B20" w:rsidRDefault="003A3A6C" w:rsidP="00743E0D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3A3A6C" w:rsidRPr="006C0B20" w:rsidRDefault="003A3A6C" w:rsidP="00743E0D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A6C" w:rsidRPr="006C0B20" w:rsidRDefault="003A3A6C" w:rsidP="00743E0D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Главы администрации города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 о порядке и </w:t>
      </w:r>
      <w:proofErr w:type="gramStart"/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условиях оплаты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и стимулировани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труда в муниципальных 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образования г.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A3A6C" w:rsidRPr="00ED07D2" w:rsidRDefault="003A3A6C" w:rsidP="00743E0D">
      <w:pPr>
        <w:pStyle w:val="1"/>
        <w:spacing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</w:t>
      </w:r>
      <w:r w:rsidRPr="00ED07D2">
        <w:rPr>
          <w:rFonts w:ascii="Times New Roman" w:hAnsi="Times New Roman" w:cs="Times New Roman"/>
          <w:b w:val="0"/>
          <w:color w:val="auto"/>
        </w:rPr>
        <w:t xml:space="preserve"> соответствии с </w:t>
      </w:r>
      <w:r w:rsidR="00C57E14">
        <w:rPr>
          <w:rFonts w:ascii="Times New Roman" w:hAnsi="Times New Roman" w:cs="Times New Roman"/>
          <w:b w:val="0"/>
          <w:color w:val="auto"/>
        </w:rPr>
        <w:t>п</w:t>
      </w:r>
      <w:r w:rsidR="00C57E14" w:rsidRPr="00C57E14">
        <w:rPr>
          <w:rFonts w:ascii="Times New Roman" w:hAnsi="Times New Roman" w:cs="Times New Roman"/>
          <w:b w:val="0"/>
          <w:color w:val="auto"/>
        </w:rPr>
        <w:t>остановление</w:t>
      </w:r>
      <w:r w:rsidR="00C57E14">
        <w:rPr>
          <w:rFonts w:ascii="Times New Roman" w:hAnsi="Times New Roman" w:cs="Times New Roman"/>
          <w:b w:val="0"/>
          <w:color w:val="auto"/>
        </w:rPr>
        <w:t>м</w:t>
      </w:r>
      <w:r w:rsidR="00C57E14" w:rsidRPr="00C57E14">
        <w:rPr>
          <w:rFonts w:ascii="Times New Roman" w:hAnsi="Times New Roman" w:cs="Times New Roman"/>
          <w:b w:val="0"/>
          <w:color w:val="auto"/>
        </w:rPr>
        <w:t xml:space="preserve"> Правительства Тверской области от 20</w:t>
      </w:r>
      <w:r w:rsidR="00C57E14">
        <w:rPr>
          <w:rFonts w:ascii="Times New Roman" w:hAnsi="Times New Roman" w:cs="Times New Roman"/>
          <w:b w:val="0"/>
          <w:color w:val="auto"/>
        </w:rPr>
        <w:t>.09.</w:t>
      </w:r>
      <w:r w:rsidR="00C57E14" w:rsidRPr="00C57E14">
        <w:rPr>
          <w:rFonts w:ascii="Times New Roman" w:hAnsi="Times New Roman" w:cs="Times New Roman"/>
          <w:b w:val="0"/>
          <w:color w:val="auto"/>
        </w:rPr>
        <w:t xml:space="preserve">2022 </w:t>
      </w:r>
      <w:r w:rsidR="00C57E14">
        <w:rPr>
          <w:rFonts w:ascii="Times New Roman" w:hAnsi="Times New Roman" w:cs="Times New Roman"/>
          <w:b w:val="0"/>
          <w:color w:val="auto"/>
        </w:rPr>
        <w:t>№</w:t>
      </w:r>
      <w:r w:rsidR="00C57E14" w:rsidRPr="00C57E14">
        <w:rPr>
          <w:rFonts w:ascii="Times New Roman" w:hAnsi="Times New Roman" w:cs="Times New Roman"/>
          <w:b w:val="0"/>
          <w:color w:val="auto"/>
        </w:rPr>
        <w:t xml:space="preserve"> 535-пп </w:t>
      </w:r>
      <w:r w:rsidR="00C57E14">
        <w:rPr>
          <w:rFonts w:ascii="Times New Roman" w:hAnsi="Times New Roman" w:cs="Times New Roman"/>
          <w:b w:val="0"/>
          <w:color w:val="auto"/>
        </w:rPr>
        <w:t>«</w:t>
      </w:r>
      <w:r w:rsidR="00C57E14" w:rsidRPr="00C57E14">
        <w:rPr>
          <w:rFonts w:ascii="Times New Roman" w:hAnsi="Times New Roman" w:cs="Times New Roman"/>
          <w:b w:val="0"/>
          <w:color w:val="auto"/>
        </w:rPr>
        <w:t>О внесении изменений в постановление Правительства Тверской</w:t>
      </w:r>
      <w:r w:rsidR="00C57E14">
        <w:rPr>
          <w:rFonts w:ascii="Times New Roman" w:hAnsi="Times New Roman" w:cs="Times New Roman"/>
          <w:b w:val="0"/>
          <w:color w:val="auto"/>
        </w:rPr>
        <w:t xml:space="preserve"> области от 18.08.2017 № 247-пп»</w:t>
      </w:r>
      <w:r w:rsidR="00F729E8">
        <w:rPr>
          <w:rFonts w:ascii="Times New Roman" w:hAnsi="Times New Roman" w:cs="Times New Roman"/>
          <w:b w:val="0"/>
          <w:color w:val="auto"/>
        </w:rPr>
        <w:t>, руководствуясь Уставом города Твери,</w:t>
      </w:r>
    </w:p>
    <w:p w:rsidR="003A3A6C" w:rsidRDefault="003A3A6C" w:rsidP="00743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A6C" w:rsidRPr="006C0B20" w:rsidRDefault="003A3A6C" w:rsidP="00743E0D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A3A6C" w:rsidRPr="006C0B20" w:rsidRDefault="003A3A6C" w:rsidP="00743E0D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A6C" w:rsidRPr="006C0B20" w:rsidRDefault="003A3A6C" w:rsidP="00743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="00C57E14" w:rsidRPr="00C57E14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C57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14" w:rsidRPr="00C57E14">
        <w:rPr>
          <w:rFonts w:ascii="Times New Roman" w:eastAsia="Times New Roman" w:hAnsi="Times New Roman" w:cs="Times New Roman"/>
          <w:sz w:val="28"/>
          <w:szCs w:val="28"/>
        </w:rPr>
        <w:t>о порядке и условиях оплаты и стимулировании труда</w:t>
      </w:r>
      <w:r w:rsidR="00C57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14" w:rsidRPr="00C57E14">
        <w:rPr>
          <w:rFonts w:ascii="Times New Roman" w:eastAsia="Times New Roman" w:hAnsi="Times New Roman" w:cs="Times New Roman"/>
          <w:sz w:val="28"/>
          <w:szCs w:val="28"/>
        </w:rPr>
        <w:t>в муниципальных учреждениях образования г. Твери</w:t>
      </w:r>
      <w:r w:rsidR="00C57E14"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C57E14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17.12.2008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3588</w:t>
      </w:r>
      <w:r w:rsidR="007337C6"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</w:t>
      </w:r>
      <w:r w:rsidR="00C57E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3A3A6C" w:rsidRPr="006C0B20" w:rsidRDefault="006421F8" w:rsidP="00743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A4324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3A3A6C" w:rsidRPr="006C0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32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A6C" w:rsidRPr="006C0B20">
        <w:rPr>
          <w:rFonts w:ascii="Times New Roman" w:eastAsia="Times New Roman" w:hAnsi="Times New Roman" w:cs="Times New Roman"/>
          <w:sz w:val="28"/>
          <w:szCs w:val="28"/>
        </w:rPr>
        <w:t>ункт 2.1 раздела 2</w:t>
      </w:r>
      <w:r w:rsidR="007337C6">
        <w:rPr>
          <w:rFonts w:ascii="Times New Roman" w:eastAsia="Times New Roman" w:hAnsi="Times New Roman" w:cs="Times New Roman"/>
          <w:sz w:val="28"/>
          <w:szCs w:val="28"/>
        </w:rPr>
        <w:t xml:space="preserve"> Положения</w:t>
      </w:r>
      <w:r w:rsidR="003A3A6C" w:rsidRPr="006C0B2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3A6C" w:rsidRPr="007F1BED" w:rsidRDefault="003A3A6C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 xml:space="preserve">2.1. Должностные оклады работников образования устанавливаются на основе отнесения занимаемых ими должностей к квалификационным </w:t>
      </w:r>
      <w:proofErr w:type="gramStart"/>
      <w:r w:rsidRPr="007F1BED">
        <w:rPr>
          <w:rFonts w:ascii="Times New Roman" w:hAnsi="Times New Roman" w:cs="Times New Roman"/>
          <w:sz w:val="28"/>
          <w:szCs w:val="28"/>
        </w:rPr>
        <w:t>уровням  ПКГ</w:t>
      </w:r>
      <w:proofErr w:type="gramEnd"/>
      <w:r w:rsidRPr="007F1BED">
        <w:rPr>
          <w:rFonts w:ascii="Times New Roman" w:hAnsi="Times New Roman" w:cs="Times New Roman"/>
          <w:sz w:val="28"/>
          <w:szCs w:val="28"/>
        </w:rPr>
        <w:t>, утвержденны</w:t>
      </w:r>
      <w:r w:rsidR="00FB1694">
        <w:rPr>
          <w:rFonts w:ascii="Times New Roman" w:hAnsi="Times New Roman" w:cs="Times New Roman"/>
          <w:sz w:val="28"/>
          <w:szCs w:val="28"/>
        </w:rPr>
        <w:t>х</w:t>
      </w:r>
      <w:r w:rsidRPr="007F1BE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F1BE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F1BE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№ 216н 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7E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7E14" w:rsidRPr="00C57E14">
        <w:rPr>
          <w:rFonts w:ascii="Times New Roman" w:eastAsia="Times New Roman" w:hAnsi="Times New Roman" w:cs="Times New Roman"/>
          <w:sz w:val="28"/>
          <w:szCs w:val="28"/>
        </w:rPr>
        <w:t xml:space="preserve"> и иными федеральными правовыми актами</w:t>
      </w:r>
      <w:r w:rsidRPr="007F1BE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127"/>
      </w:tblGrid>
      <w:tr w:rsidR="003A3A6C" w:rsidRPr="007F1BED" w:rsidTr="00194679">
        <w:trPr>
          <w:trHeight w:val="752"/>
        </w:trPr>
        <w:tc>
          <w:tcPr>
            <w:tcW w:w="7371" w:type="dxa"/>
            <w:vMerge w:val="restart"/>
            <w:vAlign w:val="center"/>
          </w:tcPr>
          <w:p w:rsidR="003A3A6C" w:rsidRPr="007F1BED" w:rsidRDefault="007E4E2B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127" w:type="dxa"/>
            <w:vMerge w:val="restart"/>
            <w:vAlign w:val="center"/>
          </w:tcPr>
          <w:p w:rsidR="003A3A6C" w:rsidRPr="007F1BED" w:rsidRDefault="003A3A6C" w:rsidP="0019467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A3A6C" w:rsidRPr="007F1BED" w:rsidTr="00194679">
        <w:trPr>
          <w:trHeight w:val="322"/>
        </w:trPr>
        <w:tc>
          <w:tcPr>
            <w:tcW w:w="7371" w:type="dxa"/>
            <w:vMerge/>
            <w:vAlign w:val="center"/>
          </w:tcPr>
          <w:p w:rsidR="003A3A6C" w:rsidRPr="007F1BED" w:rsidRDefault="003A3A6C" w:rsidP="00743E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3A3A6C" w:rsidRPr="007F1BED" w:rsidRDefault="003A3A6C" w:rsidP="00743E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6C" w:rsidRPr="007F1BED" w:rsidTr="00194679">
        <w:trPr>
          <w:trHeight w:val="404"/>
        </w:trPr>
        <w:tc>
          <w:tcPr>
            <w:tcW w:w="9498" w:type="dxa"/>
            <w:gridSpan w:val="2"/>
          </w:tcPr>
          <w:p w:rsidR="003A3A6C" w:rsidRPr="007F1BED" w:rsidRDefault="0015012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3A3A6C"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3A3A6C"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учебно-вспомогательного персонала первого уровня</w:t>
            </w:r>
          </w:p>
        </w:tc>
      </w:tr>
      <w:tr w:rsidR="003A3A6C" w:rsidRPr="007F1BED" w:rsidTr="00194679">
        <w:trPr>
          <w:trHeight w:val="262"/>
        </w:trPr>
        <w:tc>
          <w:tcPr>
            <w:tcW w:w="9498" w:type="dxa"/>
            <w:gridSpan w:val="2"/>
          </w:tcPr>
          <w:p w:rsidR="003A3A6C" w:rsidRPr="007F1BED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A3A6C" w:rsidRPr="007F1BED" w:rsidTr="00194679">
        <w:trPr>
          <w:trHeight w:val="20"/>
        </w:trPr>
        <w:tc>
          <w:tcPr>
            <w:tcW w:w="7371" w:type="dxa"/>
          </w:tcPr>
          <w:p w:rsidR="003A3A6C" w:rsidRPr="007F1BED" w:rsidRDefault="003A3A6C" w:rsidP="00194679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2127" w:type="dxa"/>
          </w:tcPr>
          <w:p w:rsidR="003A3A6C" w:rsidRPr="007F1BED" w:rsidRDefault="00550F22" w:rsidP="001946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4 744</w:t>
            </w:r>
          </w:p>
        </w:tc>
      </w:tr>
      <w:tr w:rsidR="003A3A6C" w:rsidRPr="007F1BED" w:rsidTr="00194679">
        <w:trPr>
          <w:trHeight w:val="20"/>
        </w:trPr>
        <w:tc>
          <w:tcPr>
            <w:tcW w:w="7371" w:type="dxa"/>
          </w:tcPr>
          <w:p w:rsidR="003A3A6C" w:rsidRPr="007F1BED" w:rsidRDefault="003A3A6C" w:rsidP="00194679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127" w:type="dxa"/>
          </w:tcPr>
          <w:p w:rsidR="003A3A6C" w:rsidRPr="007F1BED" w:rsidRDefault="003A3A6C" w:rsidP="001946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0F22">
              <w:rPr>
                <w:rFonts w:ascii="Times New Roman" w:hAnsi="Times New Roman" w:cs="Times New Roman"/>
                <w:sz w:val="28"/>
                <w:szCs w:val="28"/>
              </w:rPr>
              <w:t xml:space="preserve"> 745</w:t>
            </w:r>
          </w:p>
        </w:tc>
      </w:tr>
      <w:tr w:rsidR="003A3A6C" w:rsidRPr="007F1BED" w:rsidTr="00194679">
        <w:trPr>
          <w:trHeight w:val="20"/>
        </w:trPr>
        <w:tc>
          <w:tcPr>
            <w:tcW w:w="9498" w:type="dxa"/>
            <w:gridSpan w:val="2"/>
          </w:tcPr>
          <w:p w:rsidR="003A3A6C" w:rsidRPr="007F1BED" w:rsidRDefault="0015012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="003A3A6C"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3A3A6C"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учебно-вспомогательного персонала второго уровня</w:t>
            </w:r>
          </w:p>
        </w:tc>
      </w:tr>
      <w:tr w:rsidR="003A3A6C" w:rsidRPr="007F1BED" w:rsidTr="00194679">
        <w:trPr>
          <w:trHeight w:val="20"/>
        </w:trPr>
        <w:tc>
          <w:tcPr>
            <w:tcW w:w="9498" w:type="dxa"/>
            <w:gridSpan w:val="2"/>
          </w:tcPr>
          <w:p w:rsidR="003A3A6C" w:rsidRPr="007F1BED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A3A6C" w:rsidRPr="007F1BED" w:rsidTr="00194679">
        <w:trPr>
          <w:trHeight w:val="20"/>
        </w:trPr>
        <w:tc>
          <w:tcPr>
            <w:tcW w:w="7371" w:type="dxa"/>
          </w:tcPr>
          <w:p w:rsidR="003A3A6C" w:rsidRPr="007F1BED" w:rsidRDefault="003A3A6C" w:rsidP="00194679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2127" w:type="dxa"/>
          </w:tcPr>
          <w:p w:rsidR="003A3A6C" w:rsidRPr="007F1BED" w:rsidRDefault="003A3A6C" w:rsidP="001946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05315">
              <w:rPr>
                <w:rFonts w:ascii="Times New Roman" w:hAnsi="Times New Roman" w:cs="Times New Roman"/>
                <w:sz w:val="28"/>
                <w:szCs w:val="28"/>
              </w:rPr>
              <w:t xml:space="preserve"> 745</w:t>
            </w:r>
          </w:p>
        </w:tc>
      </w:tr>
      <w:tr w:rsidR="003A3A6C" w:rsidRPr="007F1BED" w:rsidTr="00194679">
        <w:trPr>
          <w:trHeight w:val="20"/>
        </w:trPr>
        <w:tc>
          <w:tcPr>
            <w:tcW w:w="9498" w:type="dxa"/>
            <w:gridSpan w:val="2"/>
          </w:tcPr>
          <w:p w:rsidR="003A3A6C" w:rsidRPr="007F1BED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A3A6C" w:rsidRPr="007F1BED" w:rsidTr="00194679">
        <w:trPr>
          <w:trHeight w:val="20"/>
        </w:trPr>
        <w:tc>
          <w:tcPr>
            <w:tcW w:w="7371" w:type="dxa"/>
          </w:tcPr>
          <w:p w:rsidR="003A3A6C" w:rsidRPr="007F1BED" w:rsidRDefault="003A3A6C" w:rsidP="00194679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127" w:type="dxa"/>
          </w:tcPr>
          <w:p w:rsidR="003A3A6C" w:rsidRPr="007F1BED" w:rsidRDefault="003A3A6C" w:rsidP="001946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05315">
              <w:rPr>
                <w:rFonts w:ascii="Times New Roman" w:hAnsi="Times New Roman" w:cs="Times New Roman"/>
                <w:sz w:val="28"/>
                <w:szCs w:val="28"/>
              </w:rPr>
              <w:t xml:space="preserve"> 892</w:t>
            </w:r>
          </w:p>
        </w:tc>
      </w:tr>
      <w:tr w:rsidR="003A3A6C" w:rsidRPr="007F1BED" w:rsidTr="00194679">
        <w:trPr>
          <w:trHeight w:val="20"/>
        </w:trPr>
        <w:tc>
          <w:tcPr>
            <w:tcW w:w="9498" w:type="dxa"/>
            <w:gridSpan w:val="2"/>
          </w:tcPr>
          <w:p w:rsidR="003A3A6C" w:rsidRPr="007F1BED" w:rsidRDefault="00496427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3A3A6C"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3A3A6C"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педагогических работников</w:t>
            </w:r>
          </w:p>
        </w:tc>
      </w:tr>
      <w:tr w:rsidR="003A3A6C" w:rsidRPr="007F1BED" w:rsidTr="00194679">
        <w:trPr>
          <w:trHeight w:val="20"/>
        </w:trPr>
        <w:tc>
          <w:tcPr>
            <w:tcW w:w="9498" w:type="dxa"/>
            <w:gridSpan w:val="2"/>
          </w:tcPr>
          <w:p w:rsidR="003A3A6C" w:rsidRPr="007F1BED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A3A6C" w:rsidRPr="007F1BED" w:rsidTr="00194679">
        <w:trPr>
          <w:trHeight w:val="20"/>
        </w:trPr>
        <w:tc>
          <w:tcPr>
            <w:tcW w:w="7371" w:type="dxa"/>
          </w:tcPr>
          <w:p w:rsidR="003A3A6C" w:rsidRPr="007F1BED" w:rsidRDefault="003A3A6C" w:rsidP="00194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127" w:type="dxa"/>
          </w:tcPr>
          <w:p w:rsidR="003A3A6C" w:rsidRPr="007F1BED" w:rsidRDefault="00A10E70" w:rsidP="001946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8 300</w:t>
            </w:r>
          </w:p>
        </w:tc>
      </w:tr>
      <w:tr w:rsidR="003A3A6C" w:rsidRPr="007F1BED" w:rsidTr="00194679">
        <w:trPr>
          <w:trHeight w:val="20"/>
        </w:trPr>
        <w:tc>
          <w:tcPr>
            <w:tcW w:w="9498" w:type="dxa"/>
            <w:gridSpan w:val="2"/>
          </w:tcPr>
          <w:p w:rsidR="003A3A6C" w:rsidRPr="007F1BED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A3A6C" w:rsidRPr="007F1BED" w:rsidTr="00194679">
        <w:trPr>
          <w:trHeight w:val="955"/>
        </w:trPr>
        <w:tc>
          <w:tcPr>
            <w:tcW w:w="7371" w:type="dxa"/>
          </w:tcPr>
          <w:p w:rsidR="003A3A6C" w:rsidRPr="007F1BED" w:rsidRDefault="003A3A6C" w:rsidP="00194679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127" w:type="dxa"/>
          </w:tcPr>
          <w:p w:rsidR="003A3A6C" w:rsidRPr="007F1BED" w:rsidRDefault="003A3A6C" w:rsidP="001946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0E70">
              <w:rPr>
                <w:rFonts w:ascii="Times New Roman" w:hAnsi="Times New Roman" w:cs="Times New Roman"/>
                <w:sz w:val="28"/>
                <w:szCs w:val="28"/>
              </w:rPr>
              <w:t xml:space="preserve"> 634</w:t>
            </w:r>
          </w:p>
        </w:tc>
      </w:tr>
      <w:tr w:rsidR="003A3A6C" w:rsidRPr="007F1BED" w:rsidTr="00194679">
        <w:trPr>
          <w:trHeight w:val="20"/>
        </w:trPr>
        <w:tc>
          <w:tcPr>
            <w:tcW w:w="9498" w:type="dxa"/>
            <w:gridSpan w:val="2"/>
          </w:tcPr>
          <w:p w:rsidR="003A3A6C" w:rsidRPr="007F1BED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A3A6C" w:rsidRPr="007F1BED" w:rsidTr="00194679">
        <w:trPr>
          <w:trHeight w:val="20"/>
        </w:trPr>
        <w:tc>
          <w:tcPr>
            <w:tcW w:w="7371" w:type="dxa"/>
          </w:tcPr>
          <w:p w:rsidR="003A3A6C" w:rsidRPr="007F1BED" w:rsidRDefault="003A3A6C" w:rsidP="0019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Воспитатель, методист; педагог-психолог; старший педагог дополнительного образования; старший тренер-преподаватель</w:t>
            </w:r>
          </w:p>
        </w:tc>
        <w:tc>
          <w:tcPr>
            <w:tcW w:w="2127" w:type="dxa"/>
          </w:tcPr>
          <w:p w:rsidR="003A3A6C" w:rsidRPr="007F1BED" w:rsidRDefault="004B2801" w:rsidP="001946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8 800</w:t>
            </w:r>
          </w:p>
        </w:tc>
      </w:tr>
      <w:tr w:rsidR="003A3A6C" w:rsidRPr="007F1BED" w:rsidTr="00194679">
        <w:trPr>
          <w:trHeight w:val="20"/>
        </w:trPr>
        <w:tc>
          <w:tcPr>
            <w:tcW w:w="9498" w:type="dxa"/>
            <w:gridSpan w:val="2"/>
          </w:tcPr>
          <w:p w:rsidR="003A3A6C" w:rsidRPr="007F1BED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A3A6C" w:rsidRPr="007F1BED" w:rsidTr="00194679">
        <w:trPr>
          <w:trHeight w:val="20"/>
        </w:trPr>
        <w:tc>
          <w:tcPr>
            <w:tcW w:w="7371" w:type="dxa"/>
          </w:tcPr>
          <w:p w:rsidR="003A3A6C" w:rsidRPr="007F1BED" w:rsidRDefault="003A3A6C" w:rsidP="00D928F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преподаватель</w:t>
            </w:r>
            <w:r w:rsidR="00D92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8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D928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="00D92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8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928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; учитель; учитель-дефектолог; учитель-логопед (логопед)</w:t>
            </w:r>
          </w:p>
        </w:tc>
        <w:tc>
          <w:tcPr>
            <w:tcW w:w="2127" w:type="dxa"/>
          </w:tcPr>
          <w:p w:rsidR="003A3A6C" w:rsidRPr="007F1BED" w:rsidRDefault="003A3A6C" w:rsidP="001946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13479">
              <w:rPr>
                <w:rFonts w:ascii="Times New Roman" w:hAnsi="Times New Roman" w:cs="Times New Roman"/>
                <w:sz w:val="28"/>
                <w:szCs w:val="28"/>
              </w:rPr>
              <w:t xml:space="preserve"> 953</w:t>
            </w:r>
          </w:p>
        </w:tc>
      </w:tr>
      <w:tr w:rsidR="003A3A6C" w:rsidRPr="007F1BED" w:rsidTr="00194679">
        <w:trPr>
          <w:trHeight w:val="583"/>
        </w:trPr>
        <w:tc>
          <w:tcPr>
            <w:tcW w:w="9498" w:type="dxa"/>
            <w:gridSpan w:val="2"/>
          </w:tcPr>
          <w:p w:rsidR="003A3A6C" w:rsidRPr="007F1BED" w:rsidRDefault="00496427" w:rsidP="00364A3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3A3A6C"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3A3A6C"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руководителей структурных подразделений</w:t>
            </w:r>
          </w:p>
        </w:tc>
      </w:tr>
      <w:tr w:rsidR="003A3A6C" w:rsidRPr="007F1BED" w:rsidTr="00194679">
        <w:trPr>
          <w:trHeight w:val="328"/>
        </w:trPr>
        <w:tc>
          <w:tcPr>
            <w:tcW w:w="9498" w:type="dxa"/>
            <w:gridSpan w:val="2"/>
          </w:tcPr>
          <w:p w:rsidR="003A3A6C" w:rsidRPr="007F1BED" w:rsidRDefault="003A3A6C" w:rsidP="00364A3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A3A6C" w:rsidRPr="007F1BED" w:rsidTr="00194679">
        <w:trPr>
          <w:trHeight w:val="2283"/>
        </w:trPr>
        <w:tc>
          <w:tcPr>
            <w:tcW w:w="7371" w:type="dxa"/>
          </w:tcPr>
          <w:p w:rsidR="003A3A6C" w:rsidRPr="007F1BED" w:rsidRDefault="003A3A6C" w:rsidP="00194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  <w:p w:rsidR="003A3A6C" w:rsidRDefault="003A3A6C" w:rsidP="00194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</w:t>
            </w:r>
            <w:r w:rsidR="00DC224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общего образования </w:t>
            </w:r>
            <w:proofErr w:type="gramStart"/>
            <w:r w:rsidR="00DC224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</w:t>
            </w:r>
            <w:proofErr w:type="gramEnd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детей</w:t>
            </w:r>
            <w:r w:rsidR="00D92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8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D928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  <w:p w:rsidR="00364A30" w:rsidRPr="007F1BED" w:rsidRDefault="00364A30" w:rsidP="00194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A3A6C" w:rsidRPr="007F1BED" w:rsidRDefault="00A765DB" w:rsidP="008841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8 599</w:t>
            </w:r>
          </w:p>
        </w:tc>
      </w:tr>
      <w:tr w:rsidR="003A3A6C" w:rsidRPr="007F1BED" w:rsidTr="00194679">
        <w:trPr>
          <w:trHeight w:val="279"/>
        </w:trPr>
        <w:tc>
          <w:tcPr>
            <w:tcW w:w="9498" w:type="dxa"/>
            <w:gridSpan w:val="2"/>
          </w:tcPr>
          <w:p w:rsidR="003A3A6C" w:rsidRPr="00C44905" w:rsidRDefault="003A3A6C" w:rsidP="0088419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A3A6C" w:rsidRPr="007F1BED" w:rsidTr="0088419A">
        <w:trPr>
          <w:trHeight w:val="728"/>
        </w:trPr>
        <w:tc>
          <w:tcPr>
            <w:tcW w:w="7371" w:type="dxa"/>
          </w:tcPr>
          <w:p w:rsidR="00B35A0C" w:rsidRPr="007F1BED" w:rsidRDefault="003A3A6C" w:rsidP="00D928FA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 xml:space="preserve">Заведующий (начальник) обособленным структурным подразделением, реализующим 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общего образования и дополнительного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образования детей; начальник (заведующий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директор, руководитель,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управляющий) кабинет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лаборатори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отдел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отделени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сектор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учебно-консультационн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учебной (учебно-производственной) мастерской, учебного хозяйства и других структурных подразделений образовательно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496427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 (подразделения) </w:t>
            </w:r>
            <w:r w:rsidR="00D928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«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D928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»</w:t>
            </w:r>
          </w:p>
        </w:tc>
        <w:tc>
          <w:tcPr>
            <w:tcW w:w="2127" w:type="dxa"/>
          </w:tcPr>
          <w:p w:rsidR="003A3A6C" w:rsidRPr="007F1BED" w:rsidRDefault="003A3A6C" w:rsidP="0088419A">
            <w:pPr>
              <w:spacing w:after="0" w:line="240" w:lineRule="auto"/>
              <w:ind w:right="1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 xml:space="preserve"> 893</w:t>
            </w:r>
          </w:p>
        </w:tc>
      </w:tr>
      <w:tr w:rsidR="003A3A6C" w:rsidRPr="007F1BED" w:rsidTr="00194679">
        <w:trPr>
          <w:trHeight w:val="20"/>
        </w:trPr>
        <w:tc>
          <w:tcPr>
            <w:tcW w:w="9498" w:type="dxa"/>
            <w:gridSpan w:val="2"/>
          </w:tcPr>
          <w:p w:rsidR="003A3A6C" w:rsidRPr="007F1BED" w:rsidRDefault="003A3A6C" w:rsidP="00743E0D">
            <w:pPr>
              <w:spacing w:after="0" w:line="240" w:lineRule="auto"/>
              <w:ind w:right="184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3A3A6C" w:rsidRPr="007F1BED" w:rsidTr="00194679">
        <w:trPr>
          <w:trHeight w:val="20"/>
        </w:trPr>
        <w:tc>
          <w:tcPr>
            <w:tcW w:w="7371" w:type="dxa"/>
          </w:tcPr>
          <w:p w:rsidR="003A3A6C" w:rsidRPr="007F1BED" w:rsidRDefault="003A3A6C" w:rsidP="00884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(заведующий, директор, руководитель</w:t>
            </w:r>
            <w:r w:rsidR="008D10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управляющий) обособленного структурного подразделения образовательного учреждения (подразделения) </w:t>
            </w:r>
          </w:p>
        </w:tc>
        <w:tc>
          <w:tcPr>
            <w:tcW w:w="2127" w:type="dxa"/>
          </w:tcPr>
          <w:p w:rsidR="003A3A6C" w:rsidRPr="007F1BED" w:rsidRDefault="008D1032" w:rsidP="00743E0D">
            <w:pPr>
              <w:spacing w:after="0" w:line="240" w:lineRule="auto"/>
              <w:ind w:right="184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9 192</w:t>
            </w:r>
          </w:p>
        </w:tc>
      </w:tr>
    </w:tbl>
    <w:p w:rsidR="003A3A6C" w:rsidRPr="006C0B20" w:rsidRDefault="00D928FA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«</w:t>
      </w:r>
      <w:r w:rsidR="003A3A6C" w:rsidRPr="006C0B2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» </w:t>
      </w:r>
      <w:r w:rsidR="003A3A6C" w:rsidRPr="006C0B20">
        <w:rPr>
          <w:rFonts w:ascii="Times New Roman" w:hAnsi="Times New Roman" w:cs="Times New Roman"/>
          <w:sz w:val="28"/>
          <w:szCs w:val="28"/>
        </w:rPr>
        <w:t>Кроме должностей преподавателей, отнесенных к профессорско-преподавательскому составу.</w:t>
      </w:r>
    </w:p>
    <w:p w:rsidR="003A3A6C" w:rsidRPr="006C0B20" w:rsidRDefault="00D928FA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«</w:t>
      </w:r>
      <w:r w:rsidR="003A3A6C" w:rsidRPr="006C0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» </w:t>
      </w:r>
      <w:r w:rsidR="003A3A6C" w:rsidRPr="006C0B20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proofErr w:type="spellStart"/>
      <w:r w:rsidR="003A3A6C" w:rsidRPr="006C0B20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3A3A6C" w:rsidRPr="006C0B20">
        <w:rPr>
          <w:rFonts w:ascii="Times New Roman" w:hAnsi="Times New Roman" w:cs="Times New Roman"/>
          <w:sz w:val="28"/>
          <w:szCs w:val="28"/>
        </w:rPr>
        <w:t>, занятых в сфере высшего и дополнительного профессионального образования</w:t>
      </w:r>
      <w:r w:rsidR="003A3A6C">
        <w:rPr>
          <w:rFonts w:ascii="Times New Roman" w:hAnsi="Times New Roman" w:cs="Times New Roman"/>
          <w:sz w:val="28"/>
          <w:szCs w:val="28"/>
        </w:rPr>
        <w:t>.</w:t>
      </w:r>
    </w:p>
    <w:p w:rsidR="003A3A6C" w:rsidRPr="006C0B20" w:rsidRDefault="00D928FA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«</w:t>
      </w:r>
      <w:r w:rsidR="003A3A6C" w:rsidRPr="006C0B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» </w:t>
      </w:r>
      <w:r w:rsidR="003A3A6C" w:rsidRPr="006C0B20">
        <w:rPr>
          <w:rFonts w:ascii="Times New Roman" w:hAnsi="Times New Roman" w:cs="Times New Roman"/>
          <w:sz w:val="28"/>
          <w:szCs w:val="28"/>
        </w:rPr>
        <w:t>Кроме должностей руководителей структурных подразделений, отнесенных ко 2</w:t>
      </w:r>
      <w:r w:rsidR="00C242C5">
        <w:rPr>
          <w:rFonts w:ascii="Times New Roman" w:hAnsi="Times New Roman" w:cs="Times New Roman"/>
          <w:sz w:val="28"/>
          <w:szCs w:val="28"/>
        </w:rPr>
        <w:t>-му</w:t>
      </w:r>
      <w:r w:rsidR="003A3A6C" w:rsidRPr="006C0B20">
        <w:rPr>
          <w:rFonts w:ascii="Times New Roman" w:hAnsi="Times New Roman" w:cs="Times New Roman"/>
          <w:sz w:val="28"/>
          <w:szCs w:val="28"/>
        </w:rPr>
        <w:t xml:space="preserve"> квалификационному уровню. </w:t>
      </w:r>
    </w:p>
    <w:p w:rsidR="003A3A6C" w:rsidRDefault="00D928FA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«</w:t>
      </w:r>
      <w:r w:rsidR="003A3A6C" w:rsidRPr="006C0B2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» </w:t>
      </w:r>
      <w:r w:rsidR="003A3A6C" w:rsidRPr="006C0B20">
        <w:rPr>
          <w:rFonts w:ascii="Times New Roman" w:hAnsi="Times New Roman" w:cs="Times New Roman"/>
          <w:sz w:val="28"/>
          <w:szCs w:val="28"/>
        </w:rPr>
        <w:t>Кроме должностей руководителей структурных подразделений, отнесенных к 3</w:t>
      </w:r>
      <w:r w:rsidR="00C242C5">
        <w:rPr>
          <w:rFonts w:ascii="Times New Roman" w:hAnsi="Times New Roman" w:cs="Times New Roman"/>
          <w:sz w:val="28"/>
          <w:szCs w:val="28"/>
        </w:rPr>
        <w:t>-му</w:t>
      </w:r>
      <w:r w:rsidR="003A3A6C" w:rsidRPr="006C0B20">
        <w:rPr>
          <w:rFonts w:ascii="Times New Roman" w:hAnsi="Times New Roman" w:cs="Times New Roman"/>
          <w:sz w:val="28"/>
          <w:szCs w:val="28"/>
        </w:rPr>
        <w:t xml:space="preserve"> квалификационному уровню.»;</w:t>
      </w:r>
    </w:p>
    <w:p w:rsidR="003A3A6C" w:rsidRPr="006C0B20" w:rsidRDefault="00AA4324" w:rsidP="00743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421F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A3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3A6C" w:rsidRPr="006C0B20">
        <w:rPr>
          <w:rFonts w:ascii="Times New Roman" w:eastAsia="Times New Roman" w:hAnsi="Times New Roman" w:cs="Times New Roman"/>
          <w:sz w:val="28"/>
          <w:szCs w:val="28"/>
        </w:rPr>
        <w:t>ункт 4.1 раздела 4</w:t>
      </w:r>
      <w:r w:rsidR="007337C6">
        <w:rPr>
          <w:rFonts w:ascii="Times New Roman" w:eastAsia="Times New Roman" w:hAnsi="Times New Roman" w:cs="Times New Roman"/>
          <w:sz w:val="28"/>
          <w:szCs w:val="28"/>
        </w:rPr>
        <w:t xml:space="preserve"> Положения</w:t>
      </w:r>
      <w:r w:rsidR="003A3A6C" w:rsidRPr="006C0B2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3A6C" w:rsidRPr="006C0B20" w:rsidRDefault="003A3A6C" w:rsidP="00743E0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«4.1. Должностные оклады медицинских и фармацевтических работников устанавливаются на основе отнесения занимаемых ими должностей служащих к квалификационны</w:t>
      </w:r>
      <w:r w:rsidR="00FB169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уровням ПКГ, утвержденны</w:t>
      </w:r>
      <w:r w:rsidR="00FB169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06.08.2007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№ 526 «Об утверждении профессиональных квалификационных групп должностей медицинских и фармацевтических работников»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127"/>
      </w:tblGrid>
      <w:tr w:rsidR="003A3A6C" w:rsidRPr="006C0B20" w:rsidTr="005B604E">
        <w:trPr>
          <w:cantSplit/>
          <w:trHeight w:val="645"/>
        </w:trPr>
        <w:tc>
          <w:tcPr>
            <w:tcW w:w="7371" w:type="dxa"/>
            <w:vAlign w:val="center"/>
          </w:tcPr>
          <w:p w:rsidR="003A3A6C" w:rsidRPr="006C0B20" w:rsidRDefault="007E4E2B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127" w:type="dxa"/>
            <w:vAlign w:val="center"/>
          </w:tcPr>
          <w:p w:rsidR="003A3A6C" w:rsidRPr="006C0B20" w:rsidRDefault="003A3A6C" w:rsidP="005B604E">
            <w:pPr>
              <w:spacing w:after="0" w:line="240" w:lineRule="auto"/>
              <w:ind w:right="-106" w:hanging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A3A6C" w:rsidRPr="006C0B20" w:rsidTr="005B604E">
        <w:trPr>
          <w:trHeight w:val="330"/>
        </w:trPr>
        <w:tc>
          <w:tcPr>
            <w:tcW w:w="9498" w:type="dxa"/>
            <w:gridSpan w:val="2"/>
          </w:tcPr>
          <w:p w:rsidR="003A3A6C" w:rsidRPr="006C0B20" w:rsidRDefault="003A3A6C" w:rsidP="00743E0D">
            <w:pPr>
              <w:spacing w:after="0" w:line="240" w:lineRule="auto"/>
              <w:ind w:right="-106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Медицинский и фармацевтический персонал первого уровня</w:t>
            </w:r>
          </w:p>
        </w:tc>
      </w:tr>
      <w:tr w:rsidR="003A3A6C" w:rsidRPr="006C0B20" w:rsidTr="005B604E">
        <w:trPr>
          <w:trHeight w:val="272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8A709C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4 744</w:t>
            </w:r>
          </w:p>
        </w:tc>
      </w:tr>
      <w:tr w:rsidR="003A3A6C" w:rsidRPr="006C0B20" w:rsidTr="005B604E">
        <w:trPr>
          <w:trHeight w:val="330"/>
        </w:trPr>
        <w:tc>
          <w:tcPr>
            <w:tcW w:w="9498" w:type="dxa"/>
            <w:gridSpan w:val="2"/>
          </w:tcPr>
          <w:p w:rsidR="003A3A6C" w:rsidRPr="006C0B20" w:rsidRDefault="00A57E2D" w:rsidP="005B604E">
            <w:pPr>
              <w:spacing w:after="0" w:line="240" w:lineRule="auto"/>
              <w:ind w:right="-106" w:firstLine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3A3A6C"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редний медицинский и фармацевтический персонал</w:t>
            </w:r>
          </w:p>
        </w:tc>
      </w:tr>
      <w:tr w:rsidR="003A3A6C" w:rsidRPr="006C0B20" w:rsidTr="005B604E">
        <w:trPr>
          <w:cantSplit/>
          <w:trHeight w:val="33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3A3A6C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7E2D">
              <w:rPr>
                <w:rFonts w:ascii="Times New Roman" w:hAnsi="Times New Roman" w:cs="Times New Roman"/>
                <w:sz w:val="28"/>
                <w:szCs w:val="28"/>
              </w:rPr>
              <w:t xml:space="preserve"> 745</w:t>
            </w:r>
          </w:p>
        </w:tc>
      </w:tr>
      <w:tr w:rsidR="003A3A6C" w:rsidRPr="006C0B20" w:rsidTr="005B604E">
        <w:trPr>
          <w:cantSplit/>
          <w:trHeight w:val="33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диетическая)</w:t>
            </w:r>
          </w:p>
        </w:tc>
        <w:tc>
          <w:tcPr>
            <w:tcW w:w="2127" w:type="dxa"/>
            <w:vAlign w:val="bottom"/>
          </w:tcPr>
          <w:p w:rsidR="003A3A6C" w:rsidRPr="006C0B20" w:rsidRDefault="003A3A6C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7444">
              <w:rPr>
                <w:rFonts w:ascii="Times New Roman" w:hAnsi="Times New Roman" w:cs="Times New Roman"/>
                <w:sz w:val="28"/>
                <w:szCs w:val="28"/>
              </w:rPr>
              <w:t xml:space="preserve"> 892</w:t>
            </w:r>
          </w:p>
        </w:tc>
      </w:tr>
      <w:tr w:rsidR="003A3A6C" w:rsidRPr="006C0B20" w:rsidTr="005B604E">
        <w:trPr>
          <w:cantSplit/>
          <w:trHeight w:val="33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сестра)</w:t>
            </w:r>
          </w:p>
        </w:tc>
        <w:tc>
          <w:tcPr>
            <w:tcW w:w="2127" w:type="dxa"/>
            <w:vAlign w:val="bottom"/>
          </w:tcPr>
          <w:p w:rsidR="003A3A6C" w:rsidRPr="006C0B20" w:rsidRDefault="0007622A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7 042</w:t>
            </w:r>
          </w:p>
        </w:tc>
      </w:tr>
      <w:tr w:rsidR="003A3A6C" w:rsidRPr="006C0B20" w:rsidTr="005B604E">
        <w:trPr>
          <w:cantSplit/>
          <w:trHeight w:val="33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07622A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7 191</w:t>
            </w:r>
          </w:p>
        </w:tc>
      </w:tr>
      <w:tr w:rsidR="003A3A6C" w:rsidRPr="006C0B20" w:rsidTr="005B604E">
        <w:trPr>
          <w:cantSplit/>
          <w:trHeight w:val="28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127" w:type="dxa"/>
            <w:vAlign w:val="center"/>
          </w:tcPr>
          <w:p w:rsidR="003A3A6C" w:rsidRPr="006C0B20" w:rsidRDefault="0007622A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7 338</w:t>
            </w:r>
          </w:p>
        </w:tc>
      </w:tr>
      <w:tr w:rsidR="003A3A6C" w:rsidRPr="006C0B20" w:rsidTr="005B604E">
        <w:trPr>
          <w:trHeight w:val="330"/>
        </w:trPr>
        <w:tc>
          <w:tcPr>
            <w:tcW w:w="9498" w:type="dxa"/>
            <w:gridSpan w:val="2"/>
          </w:tcPr>
          <w:p w:rsidR="003A3A6C" w:rsidRPr="006C0B20" w:rsidRDefault="003A3A6C" w:rsidP="005B604E">
            <w:pPr>
              <w:spacing w:after="0" w:line="240" w:lineRule="auto"/>
              <w:ind w:right="-106" w:firstLine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Врачи и провизоры</w:t>
            </w:r>
          </w:p>
        </w:tc>
      </w:tr>
      <w:tr w:rsidR="003A3A6C" w:rsidRPr="006C0B20" w:rsidTr="005B604E">
        <w:trPr>
          <w:cantSplit/>
          <w:trHeight w:val="33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3A3A6C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622A">
              <w:rPr>
                <w:rFonts w:ascii="Times New Roman" w:hAnsi="Times New Roman" w:cs="Times New Roman"/>
                <w:sz w:val="28"/>
                <w:szCs w:val="28"/>
              </w:rPr>
              <w:t xml:space="preserve"> 561</w:t>
            </w:r>
          </w:p>
        </w:tc>
      </w:tr>
      <w:tr w:rsidR="003A3A6C" w:rsidRPr="006C0B20" w:rsidTr="005B604E">
        <w:trPr>
          <w:cantSplit/>
          <w:trHeight w:val="33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3A3A6C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622A">
              <w:rPr>
                <w:rFonts w:ascii="Times New Roman" w:hAnsi="Times New Roman" w:cs="Times New Roman"/>
                <w:sz w:val="28"/>
                <w:szCs w:val="28"/>
              </w:rPr>
              <w:t xml:space="preserve"> 859</w:t>
            </w:r>
          </w:p>
        </w:tc>
      </w:tr>
      <w:tr w:rsidR="003A3A6C" w:rsidRPr="006C0B20" w:rsidTr="005B604E">
        <w:trPr>
          <w:cantSplit/>
          <w:trHeight w:val="33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07622A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8 006</w:t>
            </w:r>
          </w:p>
        </w:tc>
      </w:tr>
      <w:tr w:rsidR="003A3A6C" w:rsidRPr="006C0B20" w:rsidTr="005B604E">
        <w:trPr>
          <w:cantSplit/>
          <w:trHeight w:val="33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07622A" w:rsidP="005B604E">
            <w:pPr>
              <w:spacing w:after="0" w:line="240" w:lineRule="auto"/>
              <w:ind w:right="-10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8 301</w:t>
            </w:r>
          </w:p>
        </w:tc>
      </w:tr>
    </w:tbl>
    <w:p w:rsidR="003A3A6C" w:rsidRPr="006C0B20" w:rsidRDefault="003A3A6C" w:rsidP="00743E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A3A6C" w:rsidRPr="006C0B20" w:rsidRDefault="00AA4324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21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A3A6C" w:rsidRPr="006C0B20">
        <w:rPr>
          <w:rFonts w:ascii="Times New Roman" w:hAnsi="Times New Roman" w:cs="Times New Roman"/>
          <w:sz w:val="28"/>
          <w:szCs w:val="28"/>
        </w:rPr>
        <w:t>ункт 5.1 раздела 5</w:t>
      </w:r>
      <w:r w:rsidR="007337C6">
        <w:rPr>
          <w:rFonts w:ascii="Times New Roman" w:hAnsi="Times New Roman" w:cs="Times New Roman"/>
          <w:sz w:val="28"/>
          <w:szCs w:val="28"/>
        </w:rPr>
        <w:t xml:space="preserve"> </w:t>
      </w:r>
      <w:r w:rsidR="007337C6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3A3A6C" w:rsidRPr="006C0B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3A6C" w:rsidRPr="006C0B20" w:rsidRDefault="003A3A6C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«5.1.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Должностные оклады работников</w:t>
      </w:r>
      <w:r w:rsidRPr="006C0B2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на основе отнесения занимаемых ими должностей к квалификационным уровням </w:t>
      </w:r>
      <w:r w:rsidR="00B146FE">
        <w:rPr>
          <w:rFonts w:ascii="Times New Roman" w:hAnsi="Times New Roman" w:cs="Times New Roman"/>
          <w:color w:val="000000"/>
          <w:sz w:val="28"/>
          <w:szCs w:val="28"/>
        </w:rPr>
        <w:t>ПКГ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, утвержденны</w:t>
      </w:r>
      <w:r w:rsidR="00FB169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здравоохранения и социального развития Российской Федерации от 27.02.2012 № 165н </w:t>
      </w:r>
      <w:r w:rsidRPr="006C0B20">
        <w:rPr>
          <w:rFonts w:ascii="Times New Roman" w:hAnsi="Times New Roman" w:cs="Times New Roman"/>
          <w:sz w:val="28"/>
          <w:szCs w:val="28"/>
        </w:rPr>
        <w:t>«Об утверждении профессиональных квалификационных групп должностей работников физической культуры и спорта»: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127"/>
      </w:tblGrid>
      <w:tr w:rsidR="003A3A6C" w:rsidRPr="006C0B20" w:rsidTr="005B604E">
        <w:trPr>
          <w:cantSplit/>
          <w:trHeight w:val="645"/>
        </w:trPr>
        <w:tc>
          <w:tcPr>
            <w:tcW w:w="7371" w:type="dxa"/>
            <w:vAlign w:val="center"/>
          </w:tcPr>
          <w:p w:rsidR="003A3A6C" w:rsidRPr="006C0B20" w:rsidRDefault="007E4E2B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127" w:type="dxa"/>
            <w:vAlign w:val="center"/>
          </w:tcPr>
          <w:p w:rsidR="003A3A6C" w:rsidRPr="006C0B20" w:rsidRDefault="003A3A6C" w:rsidP="005B604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A3A6C" w:rsidRPr="006C0B20" w:rsidTr="005B604E">
        <w:trPr>
          <w:trHeight w:val="20"/>
        </w:trPr>
        <w:tc>
          <w:tcPr>
            <w:tcW w:w="9498" w:type="dxa"/>
            <w:gridSpan w:val="2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первого уровня</w:t>
            </w:r>
          </w:p>
        </w:tc>
      </w:tr>
      <w:tr w:rsidR="003A3A6C" w:rsidRPr="006C0B20" w:rsidTr="005B604E">
        <w:trPr>
          <w:trHeight w:val="332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FB5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744</w:t>
            </w:r>
          </w:p>
        </w:tc>
      </w:tr>
      <w:tr w:rsidR="003A3A6C" w:rsidRPr="006C0B20" w:rsidTr="005B604E">
        <w:trPr>
          <w:trHeight w:val="382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7" w:type="dxa"/>
            <w:vAlign w:val="bottom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FB5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634</w:t>
            </w:r>
          </w:p>
        </w:tc>
      </w:tr>
      <w:tr w:rsidR="003A3A6C" w:rsidRPr="006C0B20" w:rsidTr="005B604E">
        <w:trPr>
          <w:trHeight w:val="20"/>
        </w:trPr>
        <w:tc>
          <w:tcPr>
            <w:tcW w:w="9498" w:type="dxa"/>
            <w:gridSpan w:val="2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второго уровня</w:t>
            </w:r>
          </w:p>
        </w:tc>
      </w:tr>
      <w:tr w:rsidR="003A3A6C" w:rsidRPr="006C0B20" w:rsidTr="005B604E">
        <w:trPr>
          <w:trHeight w:val="2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FB5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892</w:t>
            </w:r>
          </w:p>
        </w:tc>
      </w:tr>
      <w:tr w:rsidR="003A3A6C" w:rsidRPr="006C0B20" w:rsidTr="005B604E">
        <w:trPr>
          <w:trHeight w:val="2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 (хореограф)</w:t>
            </w:r>
          </w:p>
        </w:tc>
        <w:tc>
          <w:tcPr>
            <w:tcW w:w="2127" w:type="dxa"/>
            <w:vAlign w:val="bottom"/>
          </w:tcPr>
          <w:p w:rsidR="003A3A6C" w:rsidRPr="006C0B20" w:rsidRDefault="00FB593B" w:rsidP="005B604E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7 561</w:t>
            </w:r>
          </w:p>
        </w:tc>
      </w:tr>
      <w:tr w:rsidR="003A3A6C" w:rsidRPr="006C0B20" w:rsidTr="005B604E">
        <w:trPr>
          <w:trHeight w:val="2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FB59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707</w:t>
            </w:r>
          </w:p>
        </w:tc>
      </w:tr>
      <w:tr w:rsidR="003A3A6C" w:rsidRPr="006C0B20" w:rsidTr="005B604E">
        <w:trPr>
          <w:trHeight w:val="20"/>
        </w:trPr>
        <w:tc>
          <w:tcPr>
            <w:tcW w:w="9498" w:type="dxa"/>
            <w:gridSpan w:val="2"/>
          </w:tcPr>
          <w:p w:rsidR="003A3A6C" w:rsidRPr="006C0B20" w:rsidRDefault="003A3A6C" w:rsidP="005B604E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физической культуры и спорта третьего уровня</w:t>
            </w:r>
          </w:p>
        </w:tc>
      </w:tr>
      <w:tr w:rsidR="003A3A6C" w:rsidRPr="006C0B20" w:rsidTr="005B604E">
        <w:trPr>
          <w:trHeight w:val="280"/>
        </w:trPr>
        <w:tc>
          <w:tcPr>
            <w:tcW w:w="7371" w:type="dxa"/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127" w:type="dxa"/>
            <w:vAlign w:val="bottom"/>
          </w:tcPr>
          <w:p w:rsidR="003A3A6C" w:rsidRPr="006C0B20" w:rsidRDefault="00FB593B" w:rsidP="005B604E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8 155</w:t>
            </w:r>
          </w:p>
        </w:tc>
      </w:tr>
    </w:tbl>
    <w:p w:rsidR="003A3A6C" w:rsidRPr="006C0B20" w:rsidRDefault="003A3A6C" w:rsidP="00743E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A3A6C" w:rsidRDefault="00AA4324" w:rsidP="00743E0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21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3A6C" w:rsidRPr="006C0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A3A6C" w:rsidRPr="006C0B20">
        <w:rPr>
          <w:rFonts w:ascii="Times New Roman" w:hAnsi="Times New Roman" w:cs="Times New Roman"/>
          <w:sz w:val="28"/>
          <w:szCs w:val="28"/>
        </w:rPr>
        <w:t>ункт 6.1 раздела 6</w:t>
      </w:r>
      <w:r w:rsidR="007337C6">
        <w:rPr>
          <w:rFonts w:ascii="Times New Roman" w:hAnsi="Times New Roman" w:cs="Times New Roman"/>
          <w:sz w:val="28"/>
          <w:szCs w:val="28"/>
        </w:rPr>
        <w:t xml:space="preserve"> </w:t>
      </w:r>
      <w:r w:rsidR="007337C6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3A3A6C" w:rsidRPr="006C0B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3A6C" w:rsidRDefault="003A3A6C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«6.1. Должностные оклады работников устанавливаются на основе отнесения занимаемых ими общеотраслевых должностей служащих к квалификационным уровням ПКГ, утвержденны</w:t>
      </w:r>
      <w:r w:rsidR="00FB1694">
        <w:rPr>
          <w:rFonts w:ascii="Times New Roman" w:hAnsi="Times New Roman" w:cs="Times New Roman"/>
          <w:sz w:val="28"/>
          <w:szCs w:val="28"/>
        </w:rPr>
        <w:t>х</w:t>
      </w:r>
      <w:r w:rsidRPr="006C0B2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Pr="006C0B20">
        <w:rPr>
          <w:rFonts w:ascii="Times New Roman" w:hAnsi="Times New Roman" w:cs="Times New Roman"/>
          <w:sz w:val="28"/>
          <w:szCs w:val="28"/>
        </w:rPr>
        <w:t>от 29.05.2008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247н «Об 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2127"/>
      </w:tblGrid>
      <w:tr w:rsidR="003A3A6C" w:rsidRPr="006C0B20" w:rsidTr="005B604E">
        <w:trPr>
          <w:cantSplit/>
          <w:trHeight w:val="593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7E4E2B" w:rsidP="00743E0D">
            <w:pPr>
              <w:spacing w:after="0" w:line="240" w:lineRule="auto"/>
              <w:ind w:right="-288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3A6C" w:rsidRPr="006C0B20" w:rsidRDefault="003A3A6C" w:rsidP="005B604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3A3A6C" w:rsidRPr="006C0B20" w:rsidTr="005B604E">
        <w:trPr>
          <w:cantSplit/>
          <w:trHeight w:val="322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3A3A6C" w:rsidP="00743E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3A6C" w:rsidRPr="006C0B20" w:rsidRDefault="003A3A6C" w:rsidP="00743E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6C" w:rsidRPr="006C0B20" w:rsidTr="005B604E">
        <w:trPr>
          <w:trHeight w:val="2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3A3A6C" w:rsidRPr="006C0B20" w:rsidTr="005B604E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A3A6C" w:rsidRPr="006C0B20" w:rsidTr="005B604E">
        <w:trPr>
          <w:cantSplit/>
          <w:trHeight w:val="107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залу, общежитию и др.), дежурный бюро пропусков, комендант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5B604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06F6">
              <w:rPr>
                <w:rFonts w:ascii="Times New Roman" w:hAnsi="Times New Roman" w:cs="Times New Roman"/>
                <w:sz w:val="28"/>
                <w:szCs w:val="28"/>
              </w:rPr>
              <w:t xml:space="preserve"> 477</w:t>
            </w:r>
          </w:p>
        </w:tc>
      </w:tr>
      <w:tr w:rsidR="003A3A6C" w:rsidRPr="006C0B20" w:rsidTr="005B604E">
        <w:trPr>
          <w:cantSplit/>
          <w:trHeight w:val="3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5B604E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кассир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3A3A6C" w:rsidP="005B604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06F6">
              <w:rPr>
                <w:rFonts w:ascii="Times New Roman" w:hAnsi="Times New Roman" w:cs="Times New Roman"/>
                <w:sz w:val="28"/>
                <w:szCs w:val="28"/>
              </w:rPr>
              <w:t xml:space="preserve"> 691</w:t>
            </w:r>
          </w:p>
        </w:tc>
      </w:tr>
      <w:tr w:rsidR="003A3A6C" w:rsidRPr="006C0B20" w:rsidTr="005B604E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второго уровня</w:t>
            </w:r>
          </w:p>
          <w:p w:rsidR="00977683" w:rsidRDefault="00977683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77683" w:rsidRPr="006C0B20" w:rsidRDefault="00977683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A3A6C" w:rsidRPr="006C0B20" w:rsidTr="005B604E">
        <w:trPr>
          <w:cantSplit/>
          <w:trHeight w:val="98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  <w:r w:rsidRPr="00C840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диспетчер, лаборант, техники всех специальностей без категории, администратор, лаборант, секретарь незрячего специалиста, художник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C306F6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6 597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Старший: инспектор по кадрам, диспетчер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6C" w:rsidRPr="006C0B20" w:rsidRDefault="00FB1FB9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6 729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A6C" w:rsidRPr="006C0B20" w:rsidRDefault="003A3A6C" w:rsidP="00743E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Заведующи</w:t>
            </w:r>
            <w:r w:rsidR="00FB1FB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 канцелярией</w:t>
            </w:r>
            <w:proofErr w:type="gram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, складом, хозяйством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A6C" w:rsidRPr="006C0B20" w:rsidRDefault="003A3A6C" w:rsidP="00743E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первой категории, заведующий общежитием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0EE7" w:rsidRDefault="008A0EE7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A6C" w:rsidRPr="006C0B20" w:rsidRDefault="003A3A6C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0EE7">
              <w:rPr>
                <w:rFonts w:ascii="Times New Roman" w:hAnsi="Times New Roman" w:cs="Times New Roman"/>
                <w:sz w:val="28"/>
                <w:szCs w:val="28"/>
              </w:rPr>
              <w:t xml:space="preserve"> 865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производством (шеф-повар), заведующий столовой, начальник хозяйственного отдела, управляющий отделением (фермой,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 участком)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A6C" w:rsidRPr="006C0B20" w:rsidRDefault="003A3A6C" w:rsidP="00743E0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техник, механик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A6C" w:rsidRPr="006C0B20" w:rsidRDefault="00B276D7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7 004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A6C" w:rsidRPr="006C0B20" w:rsidRDefault="00B276D7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7 146</w:t>
            </w:r>
          </w:p>
        </w:tc>
      </w:tr>
      <w:tr w:rsidR="003A3A6C" w:rsidRPr="006C0B20" w:rsidTr="005B604E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Без категории: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1AE">
              <w:rPr>
                <w:rFonts w:ascii="Times New Roman" w:hAnsi="Times New Roman" w:cs="Times New Roman"/>
                <w:sz w:val="28"/>
                <w:szCs w:val="28"/>
              </w:rPr>
              <w:t xml:space="preserve">инженер,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инженер всех специальностей, экономист, бухгалтер, бухгалтер–ревизор, программист, электроник, юрисконсульт, специалист по кадрам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6C" w:rsidRPr="006C0B20" w:rsidRDefault="002761AE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7 361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145065" w:rsidRDefault="003A3A6C" w:rsidP="009776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="002761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инженер, 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761AE">
              <w:rPr>
                <w:rFonts w:ascii="Times New Roman" w:hAnsi="Times New Roman" w:cs="Times New Roman"/>
                <w:sz w:val="28"/>
                <w:szCs w:val="28"/>
              </w:rPr>
              <w:t xml:space="preserve"> 581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145065" w:rsidRDefault="003A3A6C" w:rsidP="009776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145065" w:rsidRDefault="003A3A6C" w:rsidP="0097768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 бухгалтер–ревизор, программист, электроник, юрисконсульт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761AE">
              <w:rPr>
                <w:rFonts w:ascii="Times New Roman" w:hAnsi="Times New Roman" w:cs="Times New Roman"/>
                <w:sz w:val="28"/>
                <w:szCs w:val="28"/>
              </w:rPr>
              <w:t xml:space="preserve"> 804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145065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145065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Ведущие: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6C" w:rsidRPr="006C0B20" w:rsidRDefault="002761AE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8 043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8D1325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специалисты</w:t>
            </w:r>
            <w:r w:rsidR="003A3A6C"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отделах, отделениях, лабораториях, </w:t>
            </w:r>
            <w:proofErr w:type="gramStart"/>
            <w:r w:rsidR="003A3A6C"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мастерских,  заместитель</w:t>
            </w:r>
            <w:proofErr w:type="gramEnd"/>
            <w:r w:rsidR="003A3A6C"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главного бухгалтера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6C" w:rsidRPr="006C0B20" w:rsidRDefault="008D1325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8 278</w:t>
            </w:r>
          </w:p>
        </w:tc>
      </w:tr>
      <w:tr w:rsidR="003A3A6C" w:rsidRPr="006C0B20" w:rsidTr="005B604E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97768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кадров, планово-экономического, технического, финансового, юридического и др.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A6C" w:rsidRPr="006C0B20" w:rsidRDefault="00AB344F" w:rsidP="009776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8 599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DD6320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Главные механик, энергетик, экономист, технолог, инженер</w:t>
            </w:r>
            <w:r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A6C" w:rsidRPr="006C0B20" w:rsidRDefault="003A3A6C" w:rsidP="00DD632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344F">
              <w:rPr>
                <w:rFonts w:ascii="Times New Roman" w:hAnsi="Times New Roman" w:cs="Times New Roman"/>
                <w:sz w:val="28"/>
                <w:szCs w:val="28"/>
              </w:rPr>
              <w:t xml:space="preserve"> 893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DD6320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A3A6C" w:rsidRPr="006C0B20" w:rsidTr="005B604E">
        <w:trPr>
          <w:cantSplit/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DD6320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A6C" w:rsidRPr="006C0B20" w:rsidRDefault="00541B88" w:rsidP="00DD632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11 859</w:t>
            </w:r>
          </w:p>
        </w:tc>
      </w:tr>
    </w:tbl>
    <w:p w:rsidR="003A3A6C" w:rsidRDefault="003A3A6C" w:rsidP="00743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*За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организации.»;</w:t>
      </w:r>
    </w:p>
    <w:p w:rsidR="003A3A6C" w:rsidRPr="006C0B20" w:rsidRDefault="00AA4324" w:rsidP="00743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421F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3A3A6C" w:rsidRPr="006C0B20">
        <w:rPr>
          <w:rFonts w:ascii="Times New Roman" w:eastAsia="Times New Roman" w:hAnsi="Times New Roman" w:cs="Times New Roman"/>
          <w:sz w:val="28"/>
          <w:szCs w:val="28"/>
        </w:rPr>
        <w:t xml:space="preserve">ункт 7.1 раздела 7 </w:t>
      </w:r>
      <w:r w:rsidR="00E12DD1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="003A3A6C" w:rsidRPr="006C0B2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3A3A6C" w:rsidRDefault="003A3A6C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«7.1. </w:t>
      </w:r>
      <w:r w:rsidRPr="006C0B20">
        <w:rPr>
          <w:rFonts w:ascii="Times New Roman" w:hAnsi="Times New Roman" w:cs="Times New Roman"/>
          <w:sz w:val="28"/>
          <w:szCs w:val="28"/>
        </w:rPr>
        <w:t xml:space="preserve">Оклады рабочих устанавливаются в зависимости от разрядов работ в соответствии с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Единым тарифно-квалификационным справочником работ и профессий рабочих (</w:t>
      </w:r>
      <w:r w:rsidR="006C2DE5">
        <w:rPr>
          <w:rFonts w:ascii="Times New Roman" w:hAnsi="Times New Roman" w:cs="Times New Roman"/>
          <w:color w:val="000000"/>
          <w:sz w:val="28"/>
          <w:szCs w:val="28"/>
        </w:rPr>
        <w:t xml:space="preserve">далее - </w:t>
      </w:r>
      <w:r w:rsidRPr="006C0B20">
        <w:rPr>
          <w:rFonts w:ascii="Times New Roman" w:hAnsi="Times New Roman" w:cs="Times New Roman"/>
          <w:sz w:val="28"/>
          <w:szCs w:val="28"/>
        </w:rPr>
        <w:t>ЕТКС)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5A0C" w:rsidRPr="006C0B20" w:rsidRDefault="00B35A0C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127"/>
      </w:tblGrid>
      <w:tr w:rsidR="003A3A6C" w:rsidRPr="006C0B20" w:rsidTr="00DD6320">
        <w:trPr>
          <w:trHeight w:val="516"/>
        </w:trPr>
        <w:tc>
          <w:tcPr>
            <w:tcW w:w="7371" w:type="dxa"/>
            <w:shd w:val="clear" w:color="auto" w:fill="FFFFFF"/>
          </w:tcPr>
          <w:p w:rsidR="003A3A6C" w:rsidRPr="006C0B20" w:rsidRDefault="003A3A6C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Разряд работ в соответствии с Е</w:t>
            </w:r>
            <w:r w:rsidR="000E2D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ТКС</w:t>
            </w:r>
          </w:p>
        </w:tc>
        <w:tc>
          <w:tcPr>
            <w:tcW w:w="2127" w:type="dxa"/>
            <w:shd w:val="clear" w:color="auto" w:fill="FFFFFF"/>
          </w:tcPr>
          <w:p w:rsidR="003A3A6C" w:rsidRDefault="003A3A6C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Оклад,</w:t>
            </w:r>
          </w:p>
          <w:p w:rsidR="003A3A6C" w:rsidRPr="006C0B20" w:rsidRDefault="003A3A6C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руб.</w:t>
            </w:r>
          </w:p>
        </w:tc>
      </w:tr>
      <w:tr w:rsidR="003A3A6C" w:rsidRPr="006C0B20" w:rsidTr="00DD6320">
        <w:trPr>
          <w:trHeight w:val="653"/>
        </w:trPr>
        <w:tc>
          <w:tcPr>
            <w:tcW w:w="7371" w:type="dxa"/>
            <w:shd w:val="clear" w:color="auto" w:fill="FFFFFF"/>
          </w:tcPr>
          <w:p w:rsidR="003A3A6C" w:rsidRPr="006C0B20" w:rsidRDefault="003A3A6C" w:rsidP="00DD6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разряд работ (подсобный рабочий, гардеробщик, дво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рник, садовник, сторож (вахтер)</w:t>
            </w:r>
          </w:p>
        </w:tc>
        <w:tc>
          <w:tcPr>
            <w:tcW w:w="2127" w:type="dxa"/>
            <w:shd w:val="clear" w:color="auto" w:fill="FFFFFF"/>
          </w:tcPr>
          <w:p w:rsidR="003A3A6C" w:rsidRPr="006C0B20" w:rsidRDefault="00790CED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4 300</w:t>
            </w:r>
          </w:p>
        </w:tc>
      </w:tr>
      <w:tr w:rsidR="003A3A6C" w:rsidRPr="006C0B20" w:rsidTr="00DD6320">
        <w:trPr>
          <w:trHeight w:val="662"/>
        </w:trPr>
        <w:tc>
          <w:tcPr>
            <w:tcW w:w="7371" w:type="dxa"/>
            <w:shd w:val="clear" w:color="auto" w:fill="FFFFFF"/>
          </w:tcPr>
          <w:p w:rsidR="003A3A6C" w:rsidRPr="006C0B20" w:rsidRDefault="003A3A6C" w:rsidP="00DD6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разряд работ (кладовщик, кастелянша, рабочий по стирке и ремонту спецодежды, уборщик производственных и служебных помещений, оператор </w:t>
            </w:r>
            <w:proofErr w:type="spellStart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хлораторной</w:t>
            </w:r>
            <w:proofErr w:type="spellEnd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установки)</w:t>
            </w:r>
          </w:p>
        </w:tc>
        <w:tc>
          <w:tcPr>
            <w:tcW w:w="2127" w:type="dxa"/>
            <w:shd w:val="clear" w:color="auto" w:fill="FFFFFF"/>
          </w:tcPr>
          <w:p w:rsidR="003A3A6C" w:rsidRPr="006C0B20" w:rsidRDefault="00790CED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4 447</w:t>
            </w:r>
          </w:p>
        </w:tc>
      </w:tr>
      <w:tr w:rsidR="003A3A6C" w:rsidRPr="006C0B20" w:rsidTr="00DD6320">
        <w:trPr>
          <w:trHeight w:val="662"/>
        </w:trPr>
        <w:tc>
          <w:tcPr>
            <w:tcW w:w="7371" w:type="dxa"/>
            <w:shd w:val="clear" w:color="auto" w:fill="FFFFFF"/>
          </w:tcPr>
          <w:p w:rsidR="003A3A6C" w:rsidRPr="006C0B20" w:rsidRDefault="003A3A6C" w:rsidP="00DD6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разряд работ (рабочий по комплексному обслуживанию и ремонту зданий)</w:t>
            </w:r>
          </w:p>
        </w:tc>
        <w:tc>
          <w:tcPr>
            <w:tcW w:w="2127" w:type="dxa"/>
            <w:shd w:val="clear" w:color="auto" w:fill="FFFFFF"/>
          </w:tcPr>
          <w:p w:rsidR="003A3A6C" w:rsidRPr="006C0B20" w:rsidRDefault="003A3A6C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0CED">
              <w:rPr>
                <w:rFonts w:ascii="Times New Roman" w:hAnsi="Times New Roman" w:cs="Times New Roman"/>
                <w:sz w:val="28"/>
                <w:szCs w:val="28"/>
              </w:rPr>
              <w:t xml:space="preserve"> 670</w:t>
            </w:r>
          </w:p>
        </w:tc>
      </w:tr>
      <w:tr w:rsidR="003A3A6C" w:rsidRPr="006C0B20" w:rsidTr="00DD6320">
        <w:trPr>
          <w:trHeight w:val="317"/>
        </w:trPr>
        <w:tc>
          <w:tcPr>
            <w:tcW w:w="7371" w:type="dxa"/>
            <w:shd w:val="clear" w:color="auto" w:fill="FFFFFF"/>
          </w:tcPr>
          <w:p w:rsidR="003A3A6C" w:rsidRPr="006C0B20" w:rsidRDefault="003A3A6C" w:rsidP="00DD6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разряд работ (пожарный, повар)</w:t>
            </w:r>
          </w:p>
        </w:tc>
        <w:tc>
          <w:tcPr>
            <w:tcW w:w="2127" w:type="dxa"/>
            <w:shd w:val="clear" w:color="auto" w:fill="FFFFFF"/>
          </w:tcPr>
          <w:p w:rsidR="003A3A6C" w:rsidRPr="006C0B20" w:rsidRDefault="003A3A6C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0CED">
              <w:rPr>
                <w:rFonts w:ascii="Times New Roman" w:hAnsi="Times New Roman" w:cs="Times New Roman"/>
                <w:sz w:val="28"/>
                <w:szCs w:val="28"/>
              </w:rPr>
              <w:t xml:space="preserve"> 597</w:t>
            </w:r>
          </w:p>
        </w:tc>
      </w:tr>
      <w:tr w:rsidR="003A3A6C" w:rsidRPr="006C0B20" w:rsidTr="00DD6320">
        <w:trPr>
          <w:trHeight w:val="402"/>
        </w:trPr>
        <w:tc>
          <w:tcPr>
            <w:tcW w:w="7371" w:type="dxa"/>
            <w:shd w:val="clear" w:color="auto" w:fill="FFFFFF"/>
          </w:tcPr>
          <w:p w:rsidR="003A3A6C" w:rsidRPr="006C0B20" w:rsidRDefault="003A3A6C" w:rsidP="00DD6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разряд работ (повар)</w:t>
            </w:r>
          </w:p>
        </w:tc>
        <w:tc>
          <w:tcPr>
            <w:tcW w:w="2127" w:type="dxa"/>
            <w:shd w:val="clear" w:color="auto" w:fill="FFFFFF"/>
          </w:tcPr>
          <w:p w:rsidR="003A3A6C" w:rsidRPr="006C0B20" w:rsidRDefault="003A3A6C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0CED">
              <w:rPr>
                <w:rFonts w:ascii="Times New Roman" w:hAnsi="Times New Roman" w:cs="Times New Roman"/>
                <w:sz w:val="28"/>
                <w:szCs w:val="28"/>
              </w:rPr>
              <w:t xml:space="preserve"> 729</w:t>
            </w:r>
          </w:p>
        </w:tc>
      </w:tr>
      <w:tr w:rsidR="003A3A6C" w:rsidRPr="006C0B20" w:rsidTr="00DD6320">
        <w:trPr>
          <w:trHeight w:val="284"/>
        </w:trPr>
        <w:tc>
          <w:tcPr>
            <w:tcW w:w="7371" w:type="dxa"/>
            <w:shd w:val="clear" w:color="auto" w:fill="FFFFFF"/>
          </w:tcPr>
          <w:p w:rsidR="003A3A6C" w:rsidRPr="006C0B20" w:rsidRDefault="003A3A6C" w:rsidP="00DD6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разряд работ </w:t>
            </w:r>
          </w:p>
        </w:tc>
        <w:tc>
          <w:tcPr>
            <w:tcW w:w="2127" w:type="dxa"/>
            <w:shd w:val="clear" w:color="auto" w:fill="FFFFFF"/>
          </w:tcPr>
          <w:p w:rsidR="003A3A6C" w:rsidRPr="006C0B20" w:rsidRDefault="003A3A6C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0CED">
              <w:rPr>
                <w:rFonts w:ascii="Times New Roman" w:hAnsi="Times New Roman" w:cs="Times New Roman"/>
                <w:sz w:val="28"/>
                <w:szCs w:val="28"/>
              </w:rPr>
              <w:t xml:space="preserve"> 865</w:t>
            </w:r>
          </w:p>
        </w:tc>
      </w:tr>
      <w:tr w:rsidR="003A3A6C" w:rsidRPr="006C0B20" w:rsidTr="00DD6320">
        <w:trPr>
          <w:trHeight w:val="233"/>
        </w:trPr>
        <w:tc>
          <w:tcPr>
            <w:tcW w:w="7371" w:type="dxa"/>
            <w:shd w:val="clear" w:color="auto" w:fill="FFFFFF"/>
          </w:tcPr>
          <w:p w:rsidR="003A3A6C" w:rsidRPr="006C0B20" w:rsidRDefault="003A3A6C" w:rsidP="00DD6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разряд работ </w:t>
            </w:r>
          </w:p>
        </w:tc>
        <w:tc>
          <w:tcPr>
            <w:tcW w:w="2127" w:type="dxa"/>
            <w:shd w:val="clear" w:color="auto" w:fill="FFFFFF"/>
          </w:tcPr>
          <w:p w:rsidR="003A3A6C" w:rsidRPr="006C0B20" w:rsidRDefault="00790CED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7 004</w:t>
            </w:r>
          </w:p>
        </w:tc>
      </w:tr>
      <w:tr w:rsidR="003A3A6C" w:rsidRPr="006C0B20" w:rsidTr="00DD6320">
        <w:trPr>
          <w:trHeight w:val="322"/>
        </w:trPr>
        <w:tc>
          <w:tcPr>
            <w:tcW w:w="7371" w:type="dxa"/>
            <w:shd w:val="clear" w:color="auto" w:fill="FFFFFF"/>
          </w:tcPr>
          <w:p w:rsidR="003A3A6C" w:rsidRPr="006C0B20" w:rsidRDefault="003A3A6C" w:rsidP="00DD6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разряд работ </w:t>
            </w:r>
          </w:p>
        </w:tc>
        <w:tc>
          <w:tcPr>
            <w:tcW w:w="2127" w:type="dxa"/>
            <w:shd w:val="clear" w:color="auto" w:fill="FFFFFF"/>
          </w:tcPr>
          <w:p w:rsidR="003A3A6C" w:rsidRPr="006C0B20" w:rsidRDefault="00790CED" w:rsidP="00743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7 146</w:t>
            </w:r>
          </w:p>
        </w:tc>
      </w:tr>
    </w:tbl>
    <w:p w:rsidR="003A3A6C" w:rsidRPr="006C0B20" w:rsidRDefault="003A3A6C" w:rsidP="00743E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A3A6C" w:rsidRDefault="00AA4324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21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A3A6C">
        <w:rPr>
          <w:rFonts w:ascii="Times New Roman" w:hAnsi="Times New Roman" w:cs="Times New Roman"/>
          <w:sz w:val="28"/>
          <w:szCs w:val="28"/>
        </w:rPr>
        <w:t>ункт 8.1</w:t>
      </w:r>
      <w:r w:rsidR="003A3A6C" w:rsidRPr="006C0B20">
        <w:rPr>
          <w:rFonts w:ascii="Times New Roman" w:hAnsi="Times New Roman" w:cs="Times New Roman"/>
          <w:sz w:val="28"/>
          <w:szCs w:val="28"/>
        </w:rPr>
        <w:t xml:space="preserve"> раздела 8 </w:t>
      </w:r>
      <w:r w:rsidR="00E12DD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A3A6C" w:rsidRPr="006C0B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A3A6C" w:rsidRPr="006C0B20" w:rsidRDefault="003A3A6C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20">
        <w:rPr>
          <w:rFonts w:ascii="Times New Roman" w:hAnsi="Times New Roman" w:cs="Times New Roman"/>
          <w:bCs/>
          <w:sz w:val="28"/>
          <w:szCs w:val="28"/>
        </w:rPr>
        <w:t>«8.1.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bCs/>
          <w:sz w:val="28"/>
          <w:szCs w:val="28"/>
        </w:rPr>
        <w:t>Должностные оклады руководителей муниципальных учреждений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устанавливаются в зависимости от группы по оплате труда руководителей (в соответствии с приложением 1 к настоящему </w:t>
      </w:r>
      <w:r w:rsidR="006C2DE5">
        <w:rPr>
          <w:rFonts w:ascii="Times New Roman" w:hAnsi="Times New Roman" w:cs="Times New Roman"/>
          <w:bCs/>
          <w:sz w:val="28"/>
          <w:szCs w:val="28"/>
        </w:rPr>
        <w:t>Положению)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в следующих размерах: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134"/>
        <w:gridCol w:w="1134"/>
        <w:gridCol w:w="1418"/>
      </w:tblGrid>
      <w:tr w:rsidR="003A3A6C" w:rsidRPr="006C0B20" w:rsidTr="00DD6320">
        <w:trPr>
          <w:cantSplit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3A3A6C" w:rsidRPr="006C0B20" w:rsidTr="00DD6320">
        <w:trPr>
          <w:cantSplit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3A3A6C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DD6320">
            <w:pPr>
              <w:spacing w:after="0" w:line="240" w:lineRule="auto"/>
              <w:ind w:firstLine="46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DD6320">
            <w:pPr>
              <w:spacing w:after="0" w:line="240" w:lineRule="auto"/>
              <w:ind w:firstLine="46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DD6320">
            <w:pPr>
              <w:spacing w:after="0" w:line="240" w:lineRule="auto"/>
              <w:ind w:firstLine="46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6C" w:rsidRPr="006C0B20" w:rsidRDefault="003A3A6C" w:rsidP="00DD6320">
            <w:pPr>
              <w:spacing w:after="0" w:line="240" w:lineRule="auto"/>
              <w:ind w:firstLine="46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3A3A6C" w:rsidRPr="006C0B20" w:rsidTr="00DD6320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3A3A6C" w:rsidP="0088419A">
            <w:pPr>
              <w:spacing w:after="0" w:line="240" w:lineRule="auto"/>
              <w:ind w:firstLine="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  <w:r w:rsidR="008841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914E21" w:rsidP="00DD632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3A3A6C" w:rsidP="00DD632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E21">
              <w:rPr>
                <w:rFonts w:ascii="Times New Roman" w:hAnsi="Times New Roman" w:cs="Times New Roman"/>
                <w:sz w:val="28"/>
                <w:szCs w:val="28"/>
              </w:rPr>
              <w:t>6 362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3A3A6C" w:rsidP="00DD632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E21">
              <w:rPr>
                <w:rFonts w:ascii="Times New Roman" w:hAnsi="Times New Roman" w:cs="Times New Roman"/>
                <w:sz w:val="28"/>
                <w:szCs w:val="28"/>
              </w:rPr>
              <w:t>4 674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6C" w:rsidRPr="006C0B20" w:rsidRDefault="003A3A6C" w:rsidP="00DD632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E21">
              <w:rPr>
                <w:rFonts w:ascii="Times New Roman" w:hAnsi="Times New Roman" w:cs="Times New Roman"/>
                <w:sz w:val="28"/>
                <w:szCs w:val="28"/>
              </w:rPr>
              <w:t>3 046</w:t>
            </w:r>
          </w:p>
        </w:tc>
      </w:tr>
    </w:tbl>
    <w:p w:rsidR="003A3A6C" w:rsidRDefault="003A3A6C" w:rsidP="00743E0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3A3A6C" w:rsidRDefault="00AA4324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6421F8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 В</w:t>
      </w:r>
      <w:r w:rsidR="002E5959">
        <w:rPr>
          <w:rFonts w:ascii="Times New Roman" w:hAnsi="Times New Roman" w:cs="Times New Roman"/>
          <w:bCs/>
          <w:sz w:val="28"/>
          <w:szCs w:val="28"/>
        </w:rPr>
        <w:t xml:space="preserve"> разделе 9 Положения:</w:t>
      </w:r>
    </w:p>
    <w:p w:rsidR="002E5959" w:rsidRDefault="00AA4324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421F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E5959">
        <w:rPr>
          <w:rFonts w:ascii="Times New Roman" w:hAnsi="Times New Roman" w:cs="Times New Roman"/>
          <w:bCs/>
          <w:sz w:val="28"/>
          <w:szCs w:val="28"/>
        </w:rPr>
        <w:t>подпункт 9.1.12 пункта 9.1 изложить в следующей редакции:</w:t>
      </w:r>
    </w:p>
    <w:p w:rsidR="002E5959" w:rsidRDefault="0056373A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«9.1.12. надбавка за классное руководство устанавливается педагогическим работникам муниципальных образовательных учреждений, реализующих образовательные программы </w:t>
      </w:r>
      <w:r w:rsidR="0054451D">
        <w:rPr>
          <w:rFonts w:ascii="Times New Roman" w:hAnsi="Times New Roman" w:cs="Times New Roman"/>
          <w:bCs/>
          <w:sz w:val="28"/>
          <w:szCs w:val="28"/>
        </w:rPr>
        <w:t>начального общего образования, основного общего образования и среднего общего образования в размере 1500 рублей в месяц.</w:t>
      </w:r>
    </w:p>
    <w:p w:rsidR="0054451D" w:rsidRDefault="0054451D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осуществления педагогическим работником муниципального образовательного учреждения, реализующего образовательные программы начального общего образования, основного общего образования и среднего общего образования</w:t>
      </w:r>
      <w:r w:rsidR="00482B93">
        <w:rPr>
          <w:rFonts w:ascii="Times New Roman" w:hAnsi="Times New Roman" w:cs="Times New Roman"/>
          <w:bCs/>
          <w:sz w:val="28"/>
          <w:szCs w:val="28"/>
        </w:rPr>
        <w:t>, классного руководства в двух или более классах, а также в классе-комплекте, который принимается за один класс (далее – класс), надбавка за классное руководство составляет не более двух выплат в размере 1 500 рублей независимо от количества обучающихся в каждом из классов.»;</w:t>
      </w:r>
    </w:p>
    <w:p w:rsidR="0054451D" w:rsidRDefault="00AA4324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421F8">
        <w:rPr>
          <w:rFonts w:ascii="Times New Roman" w:hAnsi="Times New Roman" w:cs="Times New Roman"/>
          <w:bCs/>
          <w:sz w:val="28"/>
          <w:szCs w:val="28"/>
        </w:rPr>
        <w:t>)</w:t>
      </w:r>
      <w:r w:rsidR="00E12D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12BE">
        <w:rPr>
          <w:rFonts w:ascii="Times New Roman" w:hAnsi="Times New Roman" w:cs="Times New Roman"/>
          <w:bCs/>
          <w:sz w:val="28"/>
          <w:szCs w:val="28"/>
        </w:rPr>
        <w:t>пункты 9.4 – 9.5 изложить в следующей редакции:</w:t>
      </w:r>
    </w:p>
    <w:p w:rsidR="00DD12BE" w:rsidRDefault="00DD12BE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«9.4. Надбавка за работу в сельской местности устанавливается руководящим, педагогическим работникам и специалистам, работающим в сельской местности, в размере 25% от должностного оклада.</w:t>
      </w:r>
    </w:p>
    <w:p w:rsidR="00DD12BE" w:rsidRDefault="00DD12BE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9.5.</w:t>
      </w:r>
      <w:r w:rsidR="00DE55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Надбавка работникам-молодым специалистам устанавливается при устройстве впервые на работу </w:t>
      </w:r>
      <w:r w:rsidR="00DE5563">
        <w:rPr>
          <w:rFonts w:ascii="Times New Roman" w:hAnsi="Times New Roman" w:cs="Times New Roman"/>
          <w:bCs/>
          <w:sz w:val="28"/>
          <w:szCs w:val="28"/>
        </w:rPr>
        <w:t>на период первых трех лет работы после окончания образовательной организации высшего образования или профессиональной образовательной организации по программам подготовки специалистов среднего звена за работу в организациях образования в размере 100% от должностного оклада.</w:t>
      </w:r>
    </w:p>
    <w:p w:rsidR="00EE5C59" w:rsidRDefault="00EE5C59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 молодым специалистом в настоящем Положении понимается работник в возрасте до 35 лет включительно.»;</w:t>
      </w:r>
    </w:p>
    <w:p w:rsidR="00AA4324" w:rsidRDefault="00AA4324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421F8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в пункте 9.6:</w:t>
      </w:r>
    </w:p>
    <w:p w:rsidR="0039039B" w:rsidRDefault="00AA4324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DF6433">
        <w:rPr>
          <w:rFonts w:ascii="Times New Roman" w:hAnsi="Times New Roman" w:cs="Times New Roman"/>
          <w:bCs/>
          <w:sz w:val="28"/>
          <w:szCs w:val="28"/>
        </w:rPr>
        <w:t>подпункт 9.6.2 изложить в следующей редакции:</w:t>
      </w:r>
    </w:p>
    <w:p w:rsidR="00E12DD1" w:rsidRDefault="00DF6433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33">
        <w:rPr>
          <w:rFonts w:ascii="Times New Roman" w:hAnsi="Times New Roman" w:cs="Times New Roman"/>
          <w:bCs/>
          <w:sz w:val="28"/>
          <w:szCs w:val="28"/>
        </w:rPr>
        <w:t>«9.6.2. конкретный перечень работников, </w:t>
      </w:r>
      <w:r w:rsidR="00413A55">
        <w:rPr>
          <w:rFonts w:ascii="Times New Roman" w:hAnsi="Times New Roman" w:cs="Times New Roman"/>
          <w:bCs/>
          <w:sz w:val="28"/>
          <w:szCs w:val="28"/>
        </w:rPr>
        <w:t>указанных в подпункте 9.6.1,</w:t>
      </w:r>
      <w:r w:rsidRPr="00DF6433">
        <w:rPr>
          <w:rFonts w:ascii="Times New Roman" w:hAnsi="Times New Roman" w:cs="Times New Roman"/>
          <w:bCs/>
          <w:sz w:val="28"/>
          <w:szCs w:val="28"/>
        </w:rPr>
        <w:t xml:space="preserve"> которым могут быть установлены доплаты </w:t>
      </w:r>
      <w:r>
        <w:rPr>
          <w:rFonts w:ascii="Times New Roman" w:hAnsi="Times New Roman" w:cs="Times New Roman"/>
          <w:bCs/>
          <w:sz w:val="28"/>
          <w:szCs w:val="28"/>
        </w:rPr>
        <w:t>к должностному окладу (окладу)</w:t>
      </w:r>
      <w:r w:rsidRPr="00DF6433">
        <w:rPr>
          <w:rFonts w:ascii="Times New Roman" w:hAnsi="Times New Roman" w:cs="Times New Roman"/>
          <w:bCs/>
          <w:sz w:val="28"/>
          <w:szCs w:val="28"/>
        </w:rPr>
        <w:t xml:space="preserve">, определяется руководителем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 w:rsidRPr="00DF6433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proofErr w:type="gramEnd"/>
      <w:r w:rsidRPr="00DF6433">
        <w:rPr>
          <w:rFonts w:ascii="Times New Roman" w:hAnsi="Times New Roman" w:cs="Times New Roman"/>
          <w:bCs/>
          <w:sz w:val="28"/>
          <w:szCs w:val="28"/>
        </w:rPr>
        <w:t xml:space="preserve"> по согласованию с коллегиальным</w:t>
      </w:r>
      <w:r w:rsidR="00E12DD1">
        <w:rPr>
          <w:rFonts w:ascii="Times New Roman" w:hAnsi="Times New Roman" w:cs="Times New Roman"/>
          <w:bCs/>
          <w:sz w:val="28"/>
          <w:szCs w:val="28"/>
        </w:rPr>
        <w:t xml:space="preserve"> органом управления такого учреждения, образованного в соответствии с Федеральным законом от 29.12.2012 № 273-ФЗ «Об образовании в Российской Федерации» и Уставом учреждения образования, с учетом мнения профессионального союза работников такого учреждения;»; </w:t>
      </w:r>
    </w:p>
    <w:p w:rsidR="00965F38" w:rsidRDefault="00AA4324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965F38">
        <w:rPr>
          <w:rFonts w:ascii="Times New Roman" w:hAnsi="Times New Roman" w:cs="Times New Roman"/>
          <w:bCs/>
          <w:sz w:val="28"/>
          <w:szCs w:val="28"/>
        </w:rPr>
        <w:t>подпункт 9.6.9 изложить в следующей редакции:</w:t>
      </w:r>
    </w:p>
    <w:p w:rsidR="00965F38" w:rsidRPr="00965F38" w:rsidRDefault="00965F38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F38">
        <w:rPr>
          <w:rFonts w:ascii="Times New Roman" w:hAnsi="Times New Roman" w:cs="Times New Roman"/>
          <w:bCs/>
          <w:sz w:val="28"/>
          <w:szCs w:val="28"/>
        </w:rPr>
        <w:t>«9.6.9. доплаты за внеурочную (внеаудиторную) работу устанавливаются по следующим основаниям:</w:t>
      </w:r>
    </w:p>
    <w:tbl>
      <w:tblPr>
        <w:tblW w:w="9498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2835"/>
      </w:tblGrid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Основание доплат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0743E8">
            <w:pPr>
              <w:spacing w:after="0" w:line="240" w:lineRule="auto"/>
              <w:ind w:hanging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процентах</w:t>
            </w: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должностного оклада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более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88419A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Учителям за проверку письменных работ в 1 - 4 классах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88419A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Учителям, преподавателям, за проверку письменных работ: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по русскому, родному языку и литературе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по математике, иностранному языку, черчению, стенографии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proofErr w:type="gramStart"/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конструированию ,</w:t>
            </w:r>
            <w:proofErr w:type="gramEnd"/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технической механике, истории, химии, физике, географии, биологии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Педагогическим работникам за заведование кабинетами, лабораториями в образовательных учреждениях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Учителям за исполнение обязанностей мастера</w:t>
            </w:r>
          </w:p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учебных мастерских (заведование учебными</w:t>
            </w:r>
          </w:p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мастерскими)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при наличии комбинированных мастерских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Учителям за заведование учебно-опытными участками</w:t>
            </w:r>
          </w:p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(теплицами, парниковыми хозяйствами)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Педагогическим работникам за внеклассную работу (в зависимости от количества классов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учебных </w:t>
            </w: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групп)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Учителям и другим работникам за работу с библиотечным фондом учебников (в зависимости от</w:t>
            </w:r>
          </w:p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количества классов)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965F38" w:rsidRPr="00965F38" w:rsidTr="000743E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Учителям, преподавателям за руководство</w:t>
            </w:r>
          </w:p>
          <w:p w:rsidR="00965F38" w:rsidRPr="00965F38" w:rsidRDefault="00965F38" w:rsidP="00A5322D">
            <w:pPr>
              <w:spacing w:after="0" w:line="240" w:lineRule="auto"/>
              <w:ind w:left="122" w:right="13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методическими цикловыми и предметными комиссиями, объединениями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65F38" w:rsidRPr="00965F38" w:rsidRDefault="00965F38" w:rsidP="00743E0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F3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A948DB" w:rsidRDefault="00A948DB" w:rsidP="00743E0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C3345">
        <w:rPr>
          <w:rFonts w:ascii="Times New Roman" w:hAnsi="Times New Roman" w:cs="Times New Roman"/>
          <w:bCs/>
          <w:sz w:val="28"/>
          <w:szCs w:val="28"/>
        </w:rPr>
        <w:t>;</w:t>
      </w:r>
    </w:p>
    <w:p w:rsidR="000C3345" w:rsidRPr="00F7599F" w:rsidRDefault="00AA4324" w:rsidP="00743E0D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8"/>
          <w:szCs w:val="28"/>
        </w:rPr>
      </w:pPr>
      <w:r>
        <w:rPr>
          <w:rFonts w:ascii="PT Serif" w:eastAsia="Times New Roman" w:hAnsi="PT Serif" w:cs="Times New Roman"/>
          <w:sz w:val="28"/>
          <w:szCs w:val="28"/>
        </w:rPr>
        <w:t xml:space="preserve">4) </w:t>
      </w:r>
      <w:r w:rsidR="000C3345" w:rsidRPr="00F7599F">
        <w:rPr>
          <w:rFonts w:ascii="PT Serif" w:eastAsia="Times New Roman" w:hAnsi="PT Serif" w:cs="Times New Roman"/>
          <w:sz w:val="28"/>
          <w:szCs w:val="28"/>
        </w:rPr>
        <w:t>пункт</w:t>
      </w:r>
      <w:r w:rsidR="0094685C">
        <w:rPr>
          <w:rFonts w:ascii="PT Serif" w:eastAsia="Times New Roman" w:hAnsi="PT Serif" w:cs="Times New Roman"/>
          <w:sz w:val="28"/>
          <w:szCs w:val="28"/>
        </w:rPr>
        <w:t>ы</w:t>
      </w:r>
      <w:r w:rsidR="000C3345" w:rsidRPr="00F7599F">
        <w:rPr>
          <w:rFonts w:ascii="PT Serif" w:eastAsia="Times New Roman" w:hAnsi="PT Serif" w:cs="Times New Roman"/>
          <w:sz w:val="28"/>
          <w:szCs w:val="28"/>
        </w:rPr>
        <w:t xml:space="preserve"> 9.14</w:t>
      </w:r>
      <w:r w:rsidR="0094685C">
        <w:rPr>
          <w:rFonts w:ascii="PT Serif" w:eastAsia="Times New Roman" w:hAnsi="PT Serif" w:cs="Times New Roman"/>
          <w:sz w:val="28"/>
          <w:szCs w:val="28"/>
        </w:rPr>
        <w:t xml:space="preserve"> – 9.15</w:t>
      </w:r>
      <w:r w:rsidR="000C3345" w:rsidRPr="00F7599F">
        <w:rPr>
          <w:rFonts w:ascii="PT Serif" w:eastAsia="Times New Roman" w:hAnsi="PT Serif" w:cs="Times New Roman"/>
          <w:sz w:val="28"/>
          <w:szCs w:val="28"/>
        </w:rPr>
        <w:t xml:space="preserve"> изложить в следующей редакции:</w:t>
      </w:r>
    </w:p>
    <w:p w:rsidR="000C3345" w:rsidRPr="000C3345" w:rsidRDefault="000C3345" w:rsidP="00743E0D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8"/>
          <w:szCs w:val="28"/>
        </w:rPr>
      </w:pPr>
      <w:r w:rsidRPr="00F7599F">
        <w:rPr>
          <w:rFonts w:ascii="PT Serif" w:eastAsia="Times New Roman" w:hAnsi="PT Serif" w:cs="Times New Roman"/>
          <w:sz w:val="28"/>
          <w:szCs w:val="28"/>
        </w:rPr>
        <w:t>«</w:t>
      </w:r>
      <w:r w:rsidRPr="000C3345">
        <w:rPr>
          <w:rFonts w:ascii="PT Serif" w:eastAsia="Times New Roman" w:hAnsi="PT Serif" w:cs="Times New Roman"/>
          <w:sz w:val="28"/>
          <w:szCs w:val="28"/>
        </w:rPr>
        <w:t>9.14. Надбавка за квалификационную категорию работникам образовательных учреждений, за исключением педагогических работников муниципальных образовательных учреждений, устанавливается в следующих размерах:</w:t>
      </w:r>
    </w:p>
    <w:p w:rsidR="000C3345" w:rsidRPr="000C3345" w:rsidRDefault="000C3345" w:rsidP="00743E0D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8"/>
          <w:szCs w:val="28"/>
        </w:rPr>
      </w:pPr>
      <w:r w:rsidRPr="000C3345">
        <w:rPr>
          <w:rFonts w:ascii="PT Serif" w:eastAsia="Times New Roman" w:hAnsi="PT Serif" w:cs="Times New Roman"/>
          <w:sz w:val="28"/>
          <w:szCs w:val="28"/>
        </w:rPr>
        <w:t>40% от должностного оклада при наличии высшей квалификационной категории;</w:t>
      </w:r>
    </w:p>
    <w:p w:rsidR="000C3345" w:rsidRPr="000C3345" w:rsidRDefault="000C3345" w:rsidP="00743E0D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8"/>
          <w:szCs w:val="28"/>
        </w:rPr>
      </w:pPr>
      <w:r w:rsidRPr="000C3345">
        <w:rPr>
          <w:rFonts w:ascii="PT Serif" w:eastAsia="Times New Roman" w:hAnsi="PT Serif" w:cs="Times New Roman"/>
          <w:sz w:val="28"/>
          <w:szCs w:val="28"/>
        </w:rPr>
        <w:t>15% от должностного оклада при наличии пе</w:t>
      </w:r>
      <w:r w:rsidR="0094685C">
        <w:rPr>
          <w:rFonts w:ascii="PT Serif" w:eastAsia="Times New Roman" w:hAnsi="PT Serif" w:cs="Times New Roman"/>
          <w:sz w:val="28"/>
          <w:szCs w:val="28"/>
        </w:rPr>
        <w:t>рвой квалификационной категории.</w:t>
      </w:r>
    </w:p>
    <w:p w:rsidR="000C3345" w:rsidRPr="00F7599F" w:rsidRDefault="000C3345" w:rsidP="00743E0D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8"/>
          <w:szCs w:val="28"/>
        </w:rPr>
      </w:pPr>
      <w:r w:rsidRPr="000C3345">
        <w:rPr>
          <w:rFonts w:ascii="PT Serif" w:eastAsia="Times New Roman" w:hAnsi="PT Serif" w:cs="Times New Roman"/>
          <w:sz w:val="28"/>
          <w:szCs w:val="28"/>
        </w:rPr>
        <w:t>9.15. Надбавка за квалификационную категорию педагогическим работникам муниципальных образовательных учреждений устанавливается в следующих размерах: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2552"/>
        <w:gridCol w:w="2268"/>
      </w:tblGrid>
      <w:tr w:rsidR="00F7599F" w:rsidRPr="00F7599F" w:rsidTr="00302191">
        <w:tc>
          <w:tcPr>
            <w:tcW w:w="4678" w:type="dxa"/>
            <w:vMerge w:val="restart"/>
          </w:tcPr>
          <w:p w:rsidR="0083262A" w:rsidRPr="00F7599F" w:rsidRDefault="0083262A" w:rsidP="00743E0D">
            <w:pPr>
              <w:spacing w:after="0" w:line="240" w:lineRule="auto"/>
              <w:ind w:firstLine="709"/>
              <w:jc w:val="both"/>
              <w:rPr>
                <w:rFonts w:ascii="PT Serif" w:eastAsia="Times New Roman" w:hAnsi="PT Serif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83262A" w:rsidRPr="00F7599F" w:rsidRDefault="0083262A" w:rsidP="00302191">
            <w:pPr>
              <w:spacing w:after="0" w:line="240" w:lineRule="auto"/>
              <w:ind w:firstLine="30"/>
              <w:jc w:val="center"/>
              <w:rPr>
                <w:rFonts w:ascii="PT Serif" w:eastAsia="Times New Roman" w:hAnsi="PT Serif" w:cs="Times New Roman"/>
                <w:sz w:val="28"/>
                <w:szCs w:val="28"/>
              </w:rPr>
            </w:pPr>
            <w:r w:rsidRPr="000C3345">
              <w:rPr>
                <w:rFonts w:ascii="Times New Roman" w:eastAsia="Times New Roman" w:hAnsi="Times New Roman" w:cs="Times New Roman"/>
                <w:sz w:val="28"/>
                <w:szCs w:val="28"/>
              </w:rPr>
              <w:t>Надбавка за квалификационную категорию, руб.</w:t>
            </w:r>
          </w:p>
        </w:tc>
      </w:tr>
      <w:tr w:rsidR="00F7599F" w:rsidRPr="00F7599F" w:rsidTr="00302191">
        <w:tc>
          <w:tcPr>
            <w:tcW w:w="4678" w:type="dxa"/>
            <w:vMerge/>
          </w:tcPr>
          <w:p w:rsidR="0083262A" w:rsidRPr="00F7599F" w:rsidRDefault="0083262A" w:rsidP="00743E0D">
            <w:pPr>
              <w:spacing w:after="0" w:line="240" w:lineRule="auto"/>
              <w:ind w:firstLine="709"/>
              <w:jc w:val="both"/>
              <w:rPr>
                <w:rFonts w:ascii="PT Serif" w:eastAsia="Times New Roman" w:hAnsi="PT Serif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3262A" w:rsidRPr="000C3345" w:rsidRDefault="0083262A" w:rsidP="00302191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345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268" w:type="dxa"/>
          </w:tcPr>
          <w:p w:rsidR="0083262A" w:rsidRPr="000C3345" w:rsidRDefault="0083262A" w:rsidP="0030219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345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F7599F" w:rsidRPr="00F7599F" w:rsidTr="00302191">
        <w:tc>
          <w:tcPr>
            <w:tcW w:w="4678" w:type="dxa"/>
          </w:tcPr>
          <w:p w:rsidR="0083262A" w:rsidRPr="000C3345" w:rsidRDefault="0083262A" w:rsidP="00743E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345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52" w:type="dxa"/>
          </w:tcPr>
          <w:p w:rsidR="0083262A" w:rsidRPr="000C3345" w:rsidRDefault="0083262A" w:rsidP="003021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F7599F">
              <w:rPr>
                <w:rFonts w:ascii="Times New Roman" w:eastAsia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2268" w:type="dxa"/>
          </w:tcPr>
          <w:p w:rsidR="0083262A" w:rsidRPr="000C3345" w:rsidRDefault="0083262A" w:rsidP="003021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9F">
              <w:rPr>
                <w:rFonts w:ascii="Times New Roman" w:eastAsia="Times New Roman" w:hAnsi="Times New Roman" w:cs="Times New Roman"/>
                <w:sz w:val="28"/>
                <w:szCs w:val="28"/>
              </w:rPr>
              <w:t>2 793</w:t>
            </w:r>
          </w:p>
        </w:tc>
      </w:tr>
      <w:tr w:rsidR="00F7599F" w:rsidRPr="00F7599F" w:rsidTr="00302191">
        <w:tc>
          <w:tcPr>
            <w:tcW w:w="4678" w:type="dxa"/>
          </w:tcPr>
          <w:p w:rsidR="0083262A" w:rsidRPr="000C3345" w:rsidRDefault="0083262A" w:rsidP="00743E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345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52" w:type="dxa"/>
          </w:tcPr>
          <w:p w:rsidR="0083262A" w:rsidRPr="000C3345" w:rsidRDefault="0083262A" w:rsidP="003021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9F">
              <w:rPr>
                <w:rFonts w:ascii="Times New Roman" w:eastAsia="Times New Roman" w:hAnsi="Times New Roman" w:cs="Times New Roman"/>
                <w:sz w:val="28"/>
                <w:szCs w:val="28"/>
              </w:rPr>
              <w:t>5 085</w:t>
            </w:r>
          </w:p>
        </w:tc>
        <w:tc>
          <w:tcPr>
            <w:tcW w:w="2268" w:type="dxa"/>
          </w:tcPr>
          <w:p w:rsidR="0083262A" w:rsidRPr="000C3345" w:rsidRDefault="0083262A" w:rsidP="003021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9F">
              <w:rPr>
                <w:rFonts w:ascii="Times New Roman" w:eastAsia="Times New Roman" w:hAnsi="Times New Roman" w:cs="Times New Roman"/>
                <w:sz w:val="28"/>
                <w:szCs w:val="28"/>
              </w:rPr>
              <w:t>2 906</w:t>
            </w:r>
          </w:p>
        </w:tc>
      </w:tr>
      <w:tr w:rsidR="00F7599F" w:rsidRPr="00F7599F" w:rsidTr="00302191">
        <w:tc>
          <w:tcPr>
            <w:tcW w:w="4678" w:type="dxa"/>
          </w:tcPr>
          <w:p w:rsidR="0083262A" w:rsidRPr="000C3345" w:rsidRDefault="0083262A" w:rsidP="00743E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345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52" w:type="dxa"/>
          </w:tcPr>
          <w:p w:rsidR="0083262A" w:rsidRPr="000C3345" w:rsidRDefault="0083262A" w:rsidP="003021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9F">
              <w:rPr>
                <w:rFonts w:ascii="Times New Roman" w:eastAsia="Times New Roman" w:hAnsi="Times New Roman" w:cs="Times New Roman"/>
                <w:sz w:val="28"/>
                <w:szCs w:val="28"/>
              </w:rPr>
              <w:t>5 183</w:t>
            </w:r>
          </w:p>
        </w:tc>
        <w:tc>
          <w:tcPr>
            <w:tcW w:w="2268" w:type="dxa"/>
          </w:tcPr>
          <w:p w:rsidR="0083262A" w:rsidRPr="000C3345" w:rsidRDefault="0083262A" w:rsidP="003021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9F">
              <w:rPr>
                <w:rFonts w:ascii="Times New Roman" w:eastAsia="Times New Roman" w:hAnsi="Times New Roman" w:cs="Times New Roman"/>
                <w:sz w:val="28"/>
                <w:szCs w:val="28"/>
              </w:rPr>
              <w:t>2 962</w:t>
            </w:r>
          </w:p>
        </w:tc>
      </w:tr>
      <w:tr w:rsidR="00F7599F" w:rsidRPr="00F7599F" w:rsidTr="00302191">
        <w:tc>
          <w:tcPr>
            <w:tcW w:w="4678" w:type="dxa"/>
          </w:tcPr>
          <w:p w:rsidR="0083262A" w:rsidRPr="000C3345" w:rsidRDefault="0083262A" w:rsidP="00743E0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345">
              <w:rPr>
                <w:rFonts w:ascii="Times New Roman" w:eastAsia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52" w:type="dxa"/>
          </w:tcPr>
          <w:p w:rsidR="0083262A" w:rsidRPr="000C3345" w:rsidRDefault="0083262A" w:rsidP="003021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F7599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B35A0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3262A" w:rsidRPr="000C3345" w:rsidRDefault="0083262A" w:rsidP="0030219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9F">
              <w:rPr>
                <w:rFonts w:ascii="Times New Roman" w:eastAsia="Times New Roman" w:hAnsi="Times New Roman" w:cs="Times New Roman"/>
                <w:sz w:val="28"/>
                <w:szCs w:val="28"/>
              </w:rPr>
              <w:t>3 013</w:t>
            </w:r>
          </w:p>
        </w:tc>
      </w:tr>
    </w:tbl>
    <w:p w:rsidR="0083262A" w:rsidRPr="000C3345" w:rsidRDefault="00F7599F" w:rsidP="00743E0D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8"/>
          <w:szCs w:val="28"/>
        </w:rPr>
      </w:pPr>
      <w:r w:rsidRPr="00F7599F">
        <w:rPr>
          <w:rFonts w:ascii="PT Serif" w:hAnsi="PT Serif"/>
          <w:sz w:val="28"/>
          <w:szCs w:val="28"/>
          <w:shd w:val="clear" w:color="auto" w:fill="FFFFFF"/>
        </w:rPr>
        <w:t>При условии замещения педагогическим работником неполной ставки надбавка за квалификационную категорию устанавливается с учетом уменьшения размера надбавки пропорционально замещаемой ставке.</w:t>
      </w:r>
      <w:r w:rsidR="0094685C">
        <w:rPr>
          <w:rFonts w:ascii="PT Serif" w:hAnsi="PT Serif"/>
          <w:sz w:val="28"/>
          <w:szCs w:val="28"/>
          <w:shd w:val="clear" w:color="auto" w:fill="FFFFFF"/>
        </w:rPr>
        <w:t>».</w:t>
      </w:r>
    </w:p>
    <w:p w:rsidR="000C2DAE" w:rsidRDefault="003A3A6C" w:rsidP="00743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C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C61F2F">
        <w:rPr>
          <w:rFonts w:ascii="Times New Roman" w:hAnsi="Times New Roman" w:cs="Times New Roman"/>
          <w:sz w:val="28"/>
          <w:szCs w:val="28"/>
        </w:rPr>
        <w:t xml:space="preserve">со дня официального опубликования и распространяет свое действие на правоотношения, возникшие с 01.10.2022, </w:t>
      </w:r>
      <w:r w:rsidR="00C61F2F" w:rsidRPr="00C922C1">
        <w:rPr>
          <w:rFonts w:ascii="Times New Roman" w:hAnsi="Times New Roman" w:cs="Times New Roman"/>
          <w:sz w:val="28"/>
          <w:szCs w:val="28"/>
        </w:rPr>
        <w:t>за</w:t>
      </w:r>
      <w:r w:rsidR="00C922C1" w:rsidRPr="00C922C1">
        <w:rPr>
          <w:rFonts w:ascii="Times New Roman" w:hAnsi="Times New Roman" w:cs="Times New Roman"/>
          <w:sz w:val="28"/>
          <w:szCs w:val="28"/>
        </w:rPr>
        <w:t xml:space="preserve"> исключением п</w:t>
      </w:r>
      <w:r w:rsidR="000C2DAE">
        <w:rPr>
          <w:rFonts w:ascii="Times New Roman" w:hAnsi="Times New Roman" w:cs="Times New Roman"/>
          <w:sz w:val="28"/>
          <w:szCs w:val="28"/>
        </w:rPr>
        <w:t xml:space="preserve">одпунктов </w:t>
      </w:r>
      <w:r w:rsidR="000C2DAE" w:rsidRPr="0094685C">
        <w:rPr>
          <w:rFonts w:ascii="Times New Roman" w:hAnsi="Times New Roman" w:cs="Times New Roman"/>
          <w:sz w:val="28"/>
          <w:szCs w:val="28"/>
        </w:rPr>
        <w:t>1-3 пункта 1.7 настоящего постановления</w:t>
      </w:r>
      <w:r w:rsidR="00C922C1" w:rsidRPr="00C922C1">
        <w:rPr>
          <w:rFonts w:ascii="Times New Roman" w:hAnsi="Times New Roman" w:cs="Times New Roman"/>
          <w:sz w:val="28"/>
          <w:szCs w:val="28"/>
        </w:rPr>
        <w:t xml:space="preserve">, </w:t>
      </w:r>
      <w:r w:rsidR="000C2DAE">
        <w:rPr>
          <w:rFonts w:ascii="Times New Roman" w:hAnsi="Times New Roman" w:cs="Times New Roman"/>
          <w:sz w:val="28"/>
          <w:szCs w:val="28"/>
        </w:rPr>
        <w:t xml:space="preserve">которые распространяют </w:t>
      </w:r>
      <w:r w:rsidR="000C2DAE" w:rsidRPr="0094685C">
        <w:rPr>
          <w:rFonts w:ascii="Times New Roman" w:hAnsi="Times New Roman" w:cs="Times New Roman"/>
          <w:sz w:val="28"/>
          <w:szCs w:val="28"/>
        </w:rPr>
        <w:t>свое действие на правоотношения, возникшие с 01.09.2022</w:t>
      </w:r>
      <w:r w:rsidR="00B763FC">
        <w:rPr>
          <w:rFonts w:ascii="Times New Roman" w:hAnsi="Times New Roman" w:cs="Times New Roman"/>
          <w:sz w:val="28"/>
          <w:szCs w:val="28"/>
        </w:rPr>
        <w:t>.</w:t>
      </w:r>
    </w:p>
    <w:p w:rsidR="003A3A6C" w:rsidRDefault="003A3A6C" w:rsidP="00743E0D">
      <w:pPr>
        <w:tabs>
          <w:tab w:val="left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120AD" w:rsidRDefault="00E120AD" w:rsidP="00743E0D">
      <w:pPr>
        <w:tabs>
          <w:tab w:val="left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120AD" w:rsidRDefault="00E120AD" w:rsidP="00743E0D">
      <w:pPr>
        <w:tabs>
          <w:tab w:val="left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16F84" w:rsidRPr="006C0B20" w:rsidRDefault="003A3A6C" w:rsidP="00316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                                                               </w:t>
      </w:r>
      <w:r w:rsidR="006E5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А.В. Огоньков </w:t>
      </w:r>
    </w:p>
    <w:sectPr w:rsidR="00316F84" w:rsidRPr="006C0B20" w:rsidSect="00664ED5">
      <w:headerReference w:type="default" r:id="rId8"/>
      <w:headerReference w:type="first" r:id="rId9"/>
      <w:pgSz w:w="11906" w:h="16838"/>
      <w:pgMar w:top="1134" w:right="70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7EF" w:rsidRDefault="00E427EF" w:rsidP="003A3A6C">
      <w:pPr>
        <w:spacing w:after="0" w:line="240" w:lineRule="auto"/>
      </w:pPr>
      <w:r>
        <w:separator/>
      </w:r>
    </w:p>
  </w:endnote>
  <w:endnote w:type="continuationSeparator" w:id="0">
    <w:p w:rsidR="00E427EF" w:rsidRDefault="00E427EF" w:rsidP="003A3A6C">
      <w:pPr>
        <w:spacing w:after="0" w:line="240" w:lineRule="auto"/>
      </w:pPr>
      <w:r>
        <w:continuationSeparator/>
      </w:r>
    </w:p>
  </w:endnote>
  <w:endnote w:id="1">
    <w:p w:rsidR="003A3A6C" w:rsidRPr="00316F84" w:rsidRDefault="003A3A6C" w:rsidP="00316F84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7EF" w:rsidRDefault="00E427EF" w:rsidP="003A3A6C">
      <w:pPr>
        <w:spacing w:after="0" w:line="240" w:lineRule="auto"/>
      </w:pPr>
      <w:r>
        <w:separator/>
      </w:r>
    </w:p>
  </w:footnote>
  <w:footnote w:type="continuationSeparator" w:id="0">
    <w:p w:rsidR="00E427EF" w:rsidRDefault="00E427EF" w:rsidP="003A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243616"/>
      <w:docPartObj>
        <w:docPartGallery w:val="Page Numbers (Top of Page)"/>
        <w:docPartUnique/>
      </w:docPartObj>
    </w:sdtPr>
    <w:sdtEndPr/>
    <w:sdtContent>
      <w:p w:rsidR="00664ED5" w:rsidRDefault="00664E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082">
          <w:rPr>
            <w:noProof/>
          </w:rPr>
          <w:t>6</w:t>
        </w:r>
        <w:r>
          <w:fldChar w:fldCharType="end"/>
        </w:r>
      </w:p>
    </w:sdtContent>
  </w:sdt>
  <w:p w:rsidR="00364A30" w:rsidRDefault="00364A3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D5" w:rsidRDefault="00664ED5">
    <w:pPr>
      <w:pStyle w:val="aa"/>
      <w:jc w:val="center"/>
    </w:pPr>
  </w:p>
  <w:p w:rsidR="00664ED5" w:rsidRDefault="00664ED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3C"/>
    <w:rsid w:val="00026031"/>
    <w:rsid w:val="00032FDB"/>
    <w:rsid w:val="000743E8"/>
    <w:rsid w:val="0007622A"/>
    <w:rsid w:val="000A4D4C"/>
    <w:rsid w:val="000B3B63"/>
    <w:rsid w:val="000B3C49"/>
    <w:rsid w:val="000C2DAE"/>
    <w:rsid w:val="000C3345"/>
    <w:rsid w:val="000E2DB2"/>
    <w:rsid w:val="00100982"/>
    <w:rsid w:val="0015012C"/>
    <w:rsid w:val="00167CBE"/>
    <w:rsid w:val="00194679"/>
    <w:rsid w:val="001B7444"/>
    <w:rsid w:val="001C1C33"/>
    <w:rsid w:val="001E2BBE"/>
    <w:rsid w:val="00233B5B"/>
    <w:rsid w:val="002761AE"/>
    <w:rsid w:val="002E5959"/>
    <w:rsid w:val="002F2FB7"/>
    <w:rsid w:val="00302191"/>
    <w:rsid w:val="00316F84"/>
    <w:rsid w:val="003356F1"/>
    <w:rsid w:val="00364A30"/>
    <w:rsid w:val="00384AA1"/>
    <w:rsid w:val="0039039B"/>
    <w:rsid w:val="003A3A6C"/>
    <w:rsid w:val="003D3CDC"/>
    <w:rsid w:val="003E4548"/>
    <w:rsid w:val="00413A55"/>
    <w:rsid w:val="00482B93"/>
    <w:rsid w:val="00496427"/>
    <w:rsid w:val="004B2801"/>
    <w:rsid w:val="004C45AF"/>
    <w:rsid w:val="00500C3C"/>
    <w:rsid w:val="00541B88"/>
    <w:rsid w:val="0054451D"/>
    <w:rsid w:val="00550F22"/>
    <w:rsid w:val="0056373A"/>
    <w:rsid w:val="005A5467"/>
    <w:rsid w:val="005B441E"/>
    <w:rsid w:val="005B604E"/>
    <w:rsid w:val="005C28F5"/>
    <w:rsid w:val="006348E2"/>
    <w:rsid w:val="00642082"/>
    <w:rsid w:val="006421F8"/>
    <w:rsid w:val="006606A7"/>
    <w:rsid w:val="00664ED5"/>
    <w:rsid w:val="00670938"/>
    <w:rsid w:val="00696495"/>
    <w:rsid w:val="006A6237"/>
    <w:rsid w:val="006C2DE5"/>
    <w:rsid w:val="006C5C4E"/>
    <w:rsid w:val="006C5D8A"/>
    <w:rsid w:val="006D0044"/>
    <w:rsid w:val="006E55E8"/>
    <w:rsid w:val="007337C6"/>
    <w:rsid w:val="00743E0D"/>
    <w:rsid w:val="00752911"/>
    <w:rsid w:val="00756781"/>
    <w:rsid w:val="00790CED"/>
    <w:rsid w:val="007B0A60"/>
    <w:rsid w:val="007E4E2B"/>
    <w:rsid w:val="008062F1"/>
    <w:rsid w:val="0083262A"/>
    <w:rsid w:val="008444ED"/>
    <w:rsid w:val="008479CA"/>
    <w:rsid w:val="00866463"/>
    <w:rsid w:val="00872A4D"/>
    <w:rsid w:val="0088419A"/>
    <w:rsid w:val="00886539"/>
    <w:rsid w:val="00893652"/>
    <w:rsid w:val="008A0EE7"/>
    <w:rsid w:val="008A709C"/>
    <w:rsid w:val="008C2B40"/>
    <w:rsid w:val="008D1032"/>
    <w:rsid w:val="008D1325"/>
    <w:rsid w:val="00914E21"/>
    <w:rsid w:val="0094685C"/>
    <w:rsid w:val="00965F38"/>
    <w:rsid w:val="00977683"/>
    <w:rsid w:val="00995284"/>
    <w:rsid w:val="009C624F"/>
    <w:rsid w:val="009F388B"/>
    <w:rsid w:val="00A10E70"/>
    <w:rsid w:val="00A1780C"/>
    <w:rsid w:val="00A41F9A"/>
    <w:rsid w:val="00A43C62"/>
    <w:rsid w:val="00A5322D"/>
    <w:rsid w:val="00A57E2D"/>
    <w:rsid w:val="00A765DB"/>
    <w:rsid w:val="00A948DB"/>
    <w:rsid w:val="00AA1C61"/>
    <w:rsid w:val="00AA4324"/>
    <w:rsid w:val="00AB344F"/>
    <w:rsid w:val="00B02E96"/>
    <w:rsid w:val="00B146FE"/>
    <w:rsid w:val="00B276D7"/>
    <w:rsid w:val="00B35A0C"/>
    <w:rsid w:val="00B724F9"/>
    <w:rsid w:val="00B763FC"/>
    <w:rsid w:val="00C242C5"/>
    <w:rsid w:val="00C306F6"/>
    <w:rsid w:val="00C57E14"/>
    <w:rsid w:val="00C60741"/>
    <w:rsid w:val="00C61F2F"/>
    <w:rsid w:val="00C87B33"/>
    <w:rsid w:val="00C922C1"/>
    <w:rsid w:val="00C93D8E"/>
    <w:rsid w:val="00CD77DE"/>
    <w:rsid w:val="00CE289F"/>
    <w:rsid w:val="00D07999"/>
    <w:rsid w:val="00D13479"/>
    <w:rsid w:val="00D928FA"/>
    <w:rsid w:val="00DB209A"/>
    <w:rsid w:val="00DC224B"/>
    <w:rsid w:val="00DD12BE"/>
    <w:rsid w:val="00DD6320"/>
    <w:rsid w:val="00DE5563"/>
    <w:rsid w:val="00DF6433"/>
    <w:rsid w:val="00E05315"/>
    <w:rsid w:val="00E120AD"/>
    <w:rsid w:val="00E12DD1"/>
    <w:rsid w:val="00E277C1"/>
    <w:rsid w:val="00E427EF"/>
    <w:rsid w:val="00EB78CA"/>
    <w:rsid w:val="00EE5C59"/>
    <w:rsid w:val="00F14D35"/>
    <w:rsid w:val="00F231A5"/>
    <w:rsid w:val="00F729E8"/>
    <w:rsid w:val="00F7599F"/>
    <w:rsid w:val="00FA28A1"/>
    <w:rsid w:val="00FB1694"/>
    <w:rsid w:val="00FB1FB9"/>
    <w:rsid w:val="00FB593B"/>
    <w:rsid w:val="00FE06DE"/>
    <w:rsid w:val="00F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C87646E-465B-44C1-9107-552CF764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6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A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3A3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A3A6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A3A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2E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F6433"/>
    <w:rPr>
      <w:i/>
      <w:iCs/>
    </w:rPr>
  </w:style>
  <w:style w:type="character" w:styleId="a7">
    <w:name w:val="Hyperlink"/>
    <w:basedOn w:val="a0"/>
    <w:uiPriority w:val="99"/>
    <w:semiHidden/>
    <w:unhideWhenUsed/>
    <w:rsid w:val="00DF6433"/>
    <w:rPr>
      <w:color w:val="0000FF"/>
      <w:u w:val="single"/>
    </w:rPr>
  </w:style>
  <w:style w:type="paragraph" w:customStyle="1" w:styleId="empty">
    <w:name w:val="empty"/>
    <w:basedOn w:val="a"/>
    <w:rsid w:val="0096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0C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B5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6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4A3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6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64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83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2951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9331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DD0EA-D86E-4212-AD1B-639CFFAB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2237</Words>
  <Characters>12755</Characters>
  <Application>Microsoft Office Word</Application>
  <DocSecurity>4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</dc:creator>
  <cp:keywords/>
  <dc:description/>
  <cp:lastModifiedBy>Ким Екатерина Игоревна</cp:lastModifiedBy>
  <cp:revision>2</cp:revision>
  <cp:lastPrinted>2022-10-10T10:56:00Z</cp:lastPrinted>
  <dcterms:created xsi:type="dcterms:W3CDTF">2022-10-27T14:10:00Z</dcterms:created>
  <dcterms:modified xsi:type="dcterms:W3CDTF">2022-10-27T14:10:00Z</dcterms:modified>
</cp:coreProperties>
</file>